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739" w:rsidRPr="00476739" w:rsidRDefault="00476739" w:rsidP="00476739">
      <w:pPr>
        <w:spacing w:after="0" w:line="240" w:lineRule="auto"/>
        <w:jc w:val="center"/>
        <w:rPr>
          <w:rFonts w:ascii="Times New Roman" w:hAnsi="Times New Roman"/>
          <w:b/>
          <w:sz w:val="24"/>
          <w:szCs w:val="24"/>
        </w:rPr>
      </w:pPr>
      <w:r w:rsidRPr="00476739">
        <w:rPr>
          <w:rFonts w:ascii="Times New Roman" w:hAnsi="Times New Roman"/>
          <w:b/>
          <w:sz w:val="24"/>
          <w:szCs w:val="24"/>
        </w:rPr>
        <w:t>СПРАВКА-ОБОСНОВАНИЕ</w:t>
      </w:r>
    </w:p>
    <w:p w:rsidR="00476739" w:rsidRPr="00476739" w:rsidRDefault="00476739" w:rsidP="00476739">
      <w:pPr>
        <w:spacing w:after="0" w:line="240" w:lineRule="auto"/>
        <w:jc w:val="center"/>
        <w:rPr>
          <w:rFonts w:ascii="Times New Roman" w:hAnsi="Times New Roman"/>
          <w:b/>
          <w:bCs/>
          <w:sz w:val="24"/>
          <w:szCs w:val="24"/>
        </w:rPr>
      </w:pPr>
      <w:r w:rsidRPr="00476739">
        <w:rPr>
          <w:rFonts w:ascii="Times New Roman" w:hAnsi="Times New Roman"/>
          <w:b/>
          <w:sz w:val="24"/>
          <w:szCs w:val="24"/>
        </w:rPr>
        <w:t>к проекту Закона Кыргызской Республики</w:t>
      </w:r>
    </w:p>
    <w:p w:rsidR="00476739" w:rsidRPr="00476739" w:rsidRDefault="00476739" w:rsidP="00476739">
      <w:pPr>
        <w:spacing w:after="0" w:line="240" w:lineRule="auto"/>
        <w:jc w:val="center"/>
        <w:rPr>
          <w:rFonts w:ascii="Times New Roman" w:eastAsiaTheme="minorHAnsi" w:hAnsi="Times New Roman"/>
          <w:b/>
          <w:sz w:val="24"/>
          <w:szCs w:val="24"/>
          <w:lang w:eastAsia="en-US"/>
        </w:rPr>
      </w:pPr>
      <w:r w:rsidRPr="00476739">
        <w:rPr>
          <w:rFonts w:ascii="Times New Roman" w:eastAsiaTheme="minorHAnsi" w:hAnsi="Times New Roman"/>
          <w:b/>
          <w:sz w:val="24"/>
          <w:szCs w:val="24"/>
          <w:lang w:eastAsia="en-US"/>
        </w:rPr>
        <w:t>«О внесении изменений в некоторые законодательные акты Кыргызской Республики (в Налоговый кодекс Кыргызской Республики, в Закон Кыргызской Республики «О банкротстве (несостоятельности)»</w:t>
      </w:r>
    </w:p>
    <w:p w:rsidR="00476739" w:rsidRPr="00476739" w:rsidRDefault="00476739" w:rsidP="00476739">
      <w:pPr>
        <w:spacing w:after="0" w:line="240" w:lineRule="auto"/>
        <w:ind w:right="1134"/>
        <w:jc w:val="both"/>
        <w:rPr>
          <w:rFonts w:ascii="Times New Roman" w:hAnsi="Times New Roman"/>
          <w:b/>
          <w:sz w:val="24"/>
          <w:szCs w:val="24"/>
        </w:rPr>
      </w:pPr>
    </w:p>
    <w:p w:rsidR="00476739" w:rsidRPr="00476739" w:rsidRDefault="00476739" w:rsidP="00476739">
      <w:pPr>
        <w:spacing w:after="0" w:line="240" w:lineRule="auto"/>
        <w:ind w:right="1134"/>
        <w:jc w:val="both"/>
        <w:rPr>
          <w:rFonts w:ascii="Times New Roman" w:hAnsi="Times New Roman"/>
          <w:b/>
          <w:sz w:val="24"/>
          <w:szCs w:val="24"/>
        </w:rPr>
      </w:pPr>
    </w:p>
    <w:p w:rsidR="00476739" w:rsidRPr="00476739" w:rsidRDefault="00476739" w:rsidP="00737A36">
      <w:pPr>
        <w:spacing w:after="0" w:line="240" w:lineRule="auto"/>
        <w:ind w:firstLine="567"/>
        <w:jc w:val="both"/>
        <w:rPr>
          <w:rFonts w:ascii="Times New Roman" w:hAnsi="Times New Roman"/>
          <w:b/>
          <w:sz w:val="24"/>
          <w:szCs w:val="28"/>
        </w:rPr>
      </w:pPr>
      <w:r w:rsidRPr="00476739">
        <w:rPr>
          <w:rFonts w:ascii="Times New Roman" w:hAnsi="Times New Roman"/>
          <w:b/>
          <w:sz w:val="24"/>
          <w:szCs w:val="28"/>
        </w:rPr>
        <w:t>1. Цель и задачи</w:t>
      </w:r>
    </w:p>
    <w:p w:rsidR="00476739" w:rsidRPr="00476739" w:rsidRDefault="00476739" w:rsidP="00737A36">
      <w:pPr>
        <w:tabs>
          <w:tab w:val="left" w:pos="0"/>
        </w:tabs>
        <w:spacing w:after="0" w:line="240" w:lineRule="auto"/>
        <w:ind w:firstLine="567"/>
        <w:jc w:val="both"/>
        <w:rPr>
          <w:rFonts w:ascii="Times New Roman" w:hAnsi="Times New Roman"/>
          <w:sz w:val="24"/>
          <w:szCs w:val="24"/>
        </w:rPr>
      </w:pPr>
      <w:r w:rsidRPr="00476739">
        <w:rPr>
          <w:rFonts w:ascii="Times New Roman" w:hAnsi="Times New Roman"/>
          <w:sz w:val="24"/>
          <w:szCs w:val="24"/>
        </w:rPr>
        <w:t xml:space="preserve">Законопроектом </w:t>
      </w:r>
      <w:r w:rsidRPr="00476739">
        <w:rPr>
          <w:rFonts w:ascii="Times New Roman" w:hAnsi="Times New Roman"/>
          <w:color w:val="000000"/>
          <w:sz w:val="24"/>
          <w:szCs w:val="24"/>
        </w:rPr>
        <w:t xml:space="preserve">в целях создания конкурентной среды для финансового сектора и адаптации налогообложения банков к современным экономическим условиям, предусматривается </w:t>
      </w:r>
      <w:r w:rsidRPr="00476739">
        <w:rPr>
          <w:rFonts w:ascii="Times New Roman" w:hAnsi="Times New Roman"/>
          <w:sz w:val="24"/>
          <w:szCs w:val="24"/>
        </w:rPr>
        <w:t>внесение изменений, обусловленных следующими причинами:</w:t>
      </w:r>
    </w:p>
    <w:p w:rsidR="00476739" w:rsidRPr="00476739" w:rsidRDefault="00476739" w:rsidP="00737A36">
      <w:pPr>
        <w:spacing w:after="0" w:line="240" w:lineRule="auto"/>
        <w:ind w:right="-2" w:firstLine="567"/>
        <w:jc w:val="both"/>
        <w:rPr>
          <w:rFonts w:ascii="Times New Roman" w:hAnsi="Times New Roman"/>
          <w:sz w:val="24"/>
          <w:szCs w:val="24"/>
        </w:rPr>
      </w:pPr>
      <w:r w:rsidRPr="00476739">
        <w:rPr>
          <w:rFonts w:ascii="Times New Roman" w:hAnsi="Times New Roman"/>
          <w:sz w:val="24"/>
          <w:szCs w:val="24"/>
        </w:rPr>
        <w:t>1. Исполнение пункта 15 Плана мероприятий по реализации Концепции фискальной политики Кыргызской Республики на 2015 – 2017 годы, утвержденного постановлением ПКР от 7 июля 2017 года № 455, относительно пересмотра налогообложения банковского сектора с учетом таких рисков, как увеличение кредитных ставок, уменьшение роста притока прямых иностранных инвестиций и, соответственно, объемов кредитования.</w:t>
      </w:r>
    </w:p>
    <w:p w:rsidR="00476739" w:rsidRPr="00476739" w:rsidRDefault="00476739" w:rsidP="00737A36">
      <w:pPr>
        <w:spacing w:after="0" w:line="240" w:lineRule="auto"/>
        <w:ind w:right="-2" w:firstLine="567"/>
        <w:jc w:val="both"/>
        <w:rPr>
          <w:rFonts w:ascii="Times New Roman" w:hAnsi="Times New Roman"/>
          <w:sz w:val="24"/>
          <w:szCs w:val="24"/>
        </w:rPr>
      </w:pPr>
      <w:r w:rsidRPr="00476739">
        <w:rPr>
          <w:rFonts w:ascii="Times New Roman" w:hAnsi="Times New Roman"/>
          <w:sz w:val="24"/>
          <w:szCs w:val="24"/>
        </w:rPr>
        <w:t>2. Внесение изменений и дополнений в Гражданский кодекс Кыргызской Республики и принятие Закона Кыргызской Республики «О Национальном банке Кыргызской Республики, банках и банковской деятельности» от 16.12.2016 № 207 вызывает необходимость внесения соответствующих изменений и дополнений в Налоговый кодекс Кыргызской Республики для введения соответствующих правил налогообложения для операций, осуществляемых на основе исламских методах финансирования.</w:t>
      </w:r>
    </w:p>
    <w:p w:rsidR="00476739" w:rsidRPr="00476739" w:rsidRDefault="00476739" w:rsidP="00737A36">
      <w:pPr>
        <w:spacing w:after="0" w:line="240" w:lineRule="auto"/>
        <w:ind w:right="-2" w:firstLine="567"/>
        <w:jc w:val="both"/>
        <w:rPr>
          <w:rFonts w:ascii="Times New Roman" w:hAnsi="Times New Roman"/>
          <w:sz w:val="24"/>
          <w:szCs w:val="24"/>
        </w:rPr>
      </w:pPr>
      <w:r w:rsidRPr="00476739">
        <w:rPr>
          <w:rFonts w:ascii="Times New Roman" w:hAnsi="Times New Roman"/>
          <w:sz w:val="24"/>
          <w:szCs w:val="24"/>
        </w:rPr>
        <w:t xml:space="preserve">3. Неясности налогообложения операций по увеличению уставного капитала за счет нераспределенной прибыли, привели в последние годы к ряду налоговых споров, в том числе в судах. </w:t>
      </w:r>
    </w:p>
    <w:p w:rsidR="00476739" w:rsidRPr="00476739" w:rsidRDefault="00476739" w:rsidP="00737A36">
      <w:pPr>
        <w:spacing w:after="0" w:line="240" w:lineRule="auto"/>
        <w:ind w:right="-2" w:firstLine="567"/>
        <w:jc w:val="both"/>
        <w:rPr>
          <w:rFonts w:ascii="Times New Roman" w:hAnsi="Times New Roman"/>
          <w:sz w:val="24"/>
          <w:szCs w:val="24"/>
        </w:rPr>
      </w:pPr>
      <w:r w:rsidRPr="00476739">
        <w:rPr>
          <w:rFonts w:ascii="Times New Roman" w:hAnsi="Times New Roman"/>
          <w:sz w:val="24"/>
          <w:szCs w:val="24"/>
        </w:rPr>
        <w:t>4. Неясность в отношении разрешенных вычетов расходов, направленных на формирование резервов банка по кредитным рискам, не позволяют вычитать средства, направленные на формирование резерва в части процентов по кредитам, хотя они также относятся к кредитным рискам.</w:t>
      </w:r>
    </w:p>
    <w:p w:rsidR="00476739" w:rsidRPr="00476739" w:rsidRDefault="00C47456" w:rsidP="00737A36">
      <w:pPr>
        <w:spacing w:after="0" w:line="240" w:lineRule="auto"/>
        <w:ind w:right="-2" w:firstLine="567"/>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5</w:t>
      </w:r>
      <w:r w:rsidR="00476739" w:rsidRPr="00476739">
        <w:rPr>
          <w:rFonts w:ascii="Times New Roman" w:eastAsiaTheme="minorHAnsi" w:hAnsi="Times New Roman" w:cstheme="minorBidi"/>
          <w:sz w:val="24"/>
          <w:szCs w:val="24"/>
        </w:rPr>
        <w:t xml:space="preserve">. Предлагаемые изменения в Налоговый кодекс, предусматривающие установление норм, регулирующих отношения, выявлению фактов </w:t>
      </w:r>
      <w:proofErr w:type="spellStart"/>
      <w:r w:rsidR="00476739" w:rsidRPr="00476739">
        <w:rPr>
          <w:rFonts w:ascii="Times New Roman" w:eastAsiaTheme="minorHAnsi" w:hAnsi="Times New Roman" w:cstheme="minorBidi"/>
          <w:sz w:val="24"/>
          <w:szCs w:val="24"/>
        </w:rPr>
        <w:t>лжебанкротства</w:t>
      </w:r>
      <w:proofErr w:type="spellEnd"/>
      <w:r w:rsidR="00476739" w:rsidRPr="00476739">
        <w:rPr>
          <w:rFonts w:ascii="Times New Roman" w:eastAsiaTheme="minorHAnsi" w:hAnsi="Times New Roman" w:cstheme="minorBidi"/>
          <w:sz w:val="24"/>
          <w:szCs w:val="24"/>
        </w:rPr>
        <w:t xml:space="preserve"> и норм, </w:t>
      </w:r>
      <w:r w:rsidR="00476739" w:rsidRPr="00476739">
        <w:rPr>
          <w:rFonts w:ascii="Times New Roman" w:hAnsi="Times New Roman"/>
          <w:sz w:val="24"/>
          <w:szCs w:val="24"/>
        </w:rPr>
        <w:t>регулирующих</w:t>
      </w:r>
      <w:r w:rsidR="00476739" w:rsidRPr="00476739">
        <w:rPr>
          <w:rFonts w:ascii="Times New Roman" w:eastAsiaTheme="minorHAnsi" w:hAnsi="Times New Roman" w:cstheme="minorBidi"/>
          <w:sz w:val="24"/>
          <w:szCs w:val="24"/>
        </w:rPr>
        <w:t xml:space="preserve"> участие государственных органов в процессе банкротства, связаны с утратой силы постановления Правительства Кыргызской Республики «Об утверждении Временного перечня видов имущества, на которое не может быть обращено взыскание по налоговой задолженности» от 11 мая 2016 года № 240.</w:t>
      </w:r>
    </w:p>
    <w:p w:rsidR="00476739" w:rsidRPr="00476739" w:rsidRDefault="00C47456" w:rsidP="00737A36">
      <w:pPr>
        <w:spacing w:after="0" w:line="240" w:lineRule="auto"/>
        <w:ind w:right="-2" w:firstLine="567"/>
        <w:jc w:val="both"/>
        <w:rPr>
          <w:rFonts w:asciiTheme="minorHAnsi" w:eastAsiaTheme="minorHAnsi" w:hAnsiTheme="minorHAnsi" w:cstheme="minorBidi"/>
          <w:sz w:val="24"/>
          <w:szCs w:val="24"/>
          <w:lang w:eastAsia="en-US"/>
        </w:rPr>
      </w:pPr>
      <w:r>
        <w:rPr>
          <w:rFonts w:ascii="Times New Roman" w:eastAsiaTheme="minorHAnsi" w:hAnsi="Times New Roman" w:cstheme="minorBidi"/>
          <w:sz w:val="24"/>
          <w:szCs w:val="24"/>
        </w:rPr>
        <w:t>6</w:t>
      </w:r>
      <w:r w:rsidR="00476739" w:rsidRPr="00476739">
        <w:rPr>
          <w:rFonts w:ascii="Times New Roman" w:eastAsiaTheme="minorHAnsi" w:hAnsi="Times New Roman" w:cstheme="minorBidi"/>
          <w:sz w:val="24"/>
          <w:szCs w:val="24"/>
        </w:rPr>
        <w:t xml:space="preserve">. Исполнение взятых обязательств Правительством Кыргызской Республики в соответствии с </w:t>
      </w:r>
      <w:r w:rsidR="00044F68" w:rsidRPr="00737A36">
        <w:rPr>
          <w:rFonts w:ascii="Times New Roman" w:eastAsiaTheme="minorHAnsi" w:hAnsi="Times New Roman" w:cstheme="minorBidi"/>
          <w:sz w:val="24"/>
          <w:szCs w:val="24"/>
        </w:rPr>
        <w:t>«П</w:t>
      </w:r>
      <w:r w:rsidR="00476739" w:rsidRPr="00476739">
        <w:rPr>
          <w:rFonts w:ascii="Times New Roman" w:eastAsiaTheme="minorHAnsi" w:hAnsi="Times New Roman" w:cstheme="minorBidi"/>
          <w:sz w:val="24"/>
          <w:szCs w:val="24"/>
        </w:rPr>
        <w:t>исьмом о намерениях с МВФ</w:t>
      </w:r>
      <w:r w:rsidR="00044F68" w:rsidRPr="00737A36">
        <w:rPr>
          <w:rFonts w:ascii="Times New Roman" w:eastAsiaTheme="minorHAnsi" w:hAnsi="Times New Roman" w:cstheme="minorBidi"/>
          <w:sz w:val="24"/>
          <w:szCs w:val="24"/>
        </w:rPr>
        <w:t xml:space="preserve"> на 2017-2018</w:t>
      </w:r>
      <w:r w:rsidR="00476739" w:rsidRPr="00476739">
        <w:rPr>
          <w:rFonts w:ascii="Times New Roman" w:eastAsiaTheme="minorHAnsi" w:hAnsi="Times New Roman" w:cstheme="minorBidi"/>
          <w:sz w:val="24"/>
          <w:szCs w:val="24"/>
        </w:rPr>
        <w:t xml:space="preserve"> </w:t>
      </w:r>
      <w:r w:rsidR="00044F68" w:rsidRPr="00737A36">
        <w:rPr>
          <w:rFonts w:ascii="Times New Roman" w:eastAsiaTheme="minorHAnsi" w:hAnsi="Times New Roman" w:cstheme="minorBidi"/>
          <w:sz w:val="24"/>
          <w:szCs w:val="24"/>
        </w:rPr>
        <w:t>годы» от 1 декабря 2017 года, а именно:</w:t>
      </w:r>
    </w:p>
    <w:p w:rsidR="00044F68" w:rsidRPr="00737A36" w:rsidRDefault="00044F68"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 xml:space="preserve">- включение в налогооблагаемую базу по налогу на прибыль сумму нераспределенной прибыли отечественных организаций, </w:t>
      </w:r>
      <w:r w:rsidRPr="00737A36">
        <w:rPr>
          <w:rFonts w:ascii="Times New Roman" w:hAnsi="Times New Roman"/>
          <w:bCs/>
          <w:sz w:val="24"/>
          <w:szCs w:val="24"/>
        </w:rPr>
        <w:t>в течение трех налоговых периодов с даты ее получения в качестве дивидендов между участниками организации, увеличения уставного капитала организации или возврата средств собственнику учреждения;</w:t>
      </w:r>
    </w:p>
    <w:p w:rsidR="00044F68" w:rsidRPr="00737A36" w:rsidRDefault="00044F68"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  введение акцизного налога на газ углеводородный сжиженный, используемый в качестве автомобильного топлива, и газ природный топливный компримированный, используемый в качестве автомобильного топлива;</w:t>
      </w:r>
    </w:p>
    <w:p w:rsidR="00044F68" w:rsidRDefault="00044F68"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 отмена льготы по подоходному налогу доходов работников религиозных организаций в виде заработной платы, премий, компенсаций и иных выплат компенсирующего и стимулирующего характера.</w:t>
      </w:r>
    </w:p>
    <w:p w:rsidR="005C39FB" w:rsidRDefault="005C39FB" w:rsidP="00737A36">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7. В связи с многочисленными обращениями от бизнес сообщество по вопросу исключения обязательства по применению ККМ </w:t>
      </w:r>
      <w:r w:rsidRPr="00E2741A">
        <w:rPr>
          <w:rFonts w:ascii="Times New Roman" w:hAnsi="Times New Roman"/>
          <w:sz w:val="24"/>
          <w:szCs w:val="24"/>
        </w:rPr>
        <w:t xml:space="preserve">при торговых операциях или выполнении </w:t>
      </w:r>
      <w:r w:rsidRPr="00E2741A">
        <w:rPr>
          <w:rFonts w:ascii="Times New Roman" w:hAnsi="Times New Roman"/>
          <w:sz w:val="24"/>
          <w:szCs w:val="24"/>
        </w:rPr>
        <w:lastRenderedPageBreak/>
        <w:t>работ и оказании услуг</w:t>
      </w:r>
      <w:r>
        <w:rPr>
          <w:rFonts w:ascii="Times New Roman" w:hAnsi="Times New Roman"/>
          <w:sz w:val="24"/>
          <w:szCs w:val="24"/>
        </w:rPr>
        <w:t xml:space="preserve"> между </w:t>
      </w:r>
      <w:r w:rsidRPr="005C39FB">
        <w:rPr>
          <w:rFonts w:ascii="Times New Roman" w:hAnsi="Times New Roman"/>
          <w:sz w:val="24"/>
          <w:szCs w:val="24"/>
        </w:rPr>
        <w:t>субъектами малого предпринимательства и субъектами, уплачивающими налоги</w:t>
      </w:r>
      <w:r>
        <w:rPr>
          <w:rFonts w:ascii="Times New Roman" w:hAnsi="Times New Roman"/>
          <w:sz w:val="24"/>
          <w:szCs w:val="24"/>
        </w:rPr>
        <w:t xml:space="preserve"> на основе налогового контракта.</w:t>
      </w:r>
    </w:p>
    <w:p w:rsidR="0002439A" w:rsidRDefault="0002439A" w:rsidP="00737A36">
      <w:pPr>
        <w:spacing w:after="0" w:line="240" w:lineRule="auto"/>
        <w:ind w:firstLine="567"/>
        <w:jc w:val="both"/>
        <w:rPr>
          <w:rFonts w:ascii="Times New Roman" w:hAnsi="Times New Roman"/>
          <w:sz w:val="24"/>
          <w:szCs w:val="24"/>
        </w:rPr>
      </w:pPr>
    </w:p>
    <w:p w:rsidR="0002439A" w:rsidRPr="00737A36" w:rsidRDefault="0002439A" w:rsidP="00737A36">
      <w:pPr>
        <w:spacing w:after="0" w:line="240" w:lineRule="auto"/>
        <w:ind w:firstLine="567"/>
        <w:jc w:val="both"/>
        <w:rPr>
          <w:rFonts w:ascii="Times New Roman" w:hAnsi="Times New Roman"/>
          <w:color w:val="000000"/>
          <w:sz w:val="24"/>
          <w:szCs w:val="24"/>
        </w:rPr>
      </w:pPr>
      <w:r>
        <w:rPr>
          <w:rFonts w:ascii="Times New Roman" w:hAnsi="Times New Roman"/>
          <w:sz w:val="24"/>
          <w:szCs w:val="24"/>
        </w:rPr>
        <w:t>8. Совершенствование ККМ в рамках внедрения электронной системы фискализации налоговых процедур.</w:t>
      </w:r>
    </w:p>
    <w:p w:rsidR="00044F68" w:rsidRPr="00476739" w:rsidRDefault="00044F68" w:rsidP="00737A36">
      <w:pPr>
        <w:spacing w:after="0" w:line="240" w:lineRule="auto"/>
        <w:ind w:right="-2" w:firstLine="567"/>
        <w:jc w:val="both"/>
        <w:rPr>
          <w:rFonts w:ascii="Times New Roman" w:hAnsi="Times New Roman"/>
          <w:sz w:val="24"/>
          <w:szCs w:val="24"/>
        </w:rPr>
      </w:pPr>
    </w:p>
    <w:p w:rsidR="00044F68" w:rsidRPr="00737A36" w:rsidRDefault="00476739" w:rsidP="00737A36">
      <w:pPr>
        <w:spacing w:after="0" w:line="240" w:lineRule="auto"/>
        <w:ind w:right="-2" w:firstLine="567"/>
        <w:jc w:val="both"/>
        <w:rPr>
          <w:rFonts w:ascii="Times New Roman" w:hAnsi="Times New Roman"/>
          <w:sz w:val="24"/>
          <w:szCs w:val="24"/>
        </w:rPr>
      </w:pPr>
      <w:r w:rsidRPr="00476739">
        <w:rPr>
          <w:rFonts w:ascii="Times New Roman" w:hAnsi="Times New Roman"/>
          <w:b/>
          <w:sz w:val="24"/>
          <w:szCs w:val="24"/>
        </w:rPr>
        <w:t>2. Описательная часть</w:t>
      </w:r>
    </w:p>
    <w:p w:rsidR="00476739" w:rsidRPr="00737A36" w:rsidRDefault="00476739" w:rsidP="00737A36">
      <w:pPr>
        <w:spacing w:after="0" w:line="240" w:lineRule="auto"/>
        <w:ind w:right="-2" w:firstLine="567"/>
        <w:jc w:val="both"/>
        <w:rPr>
          <w:rFonts w:ascii="Times New Roman" w:hAnsi="Times New Roman"/>
          <w:sz w:val="24"/>
          <w:szCs w:val="24"/>
        </w:rPr>
      </w:pPr>
      <w:r w:rsidRPr="00737A36">
        <w:rPr>
          <w:rFonts w:ascii="Times New Roman" w:hAnsi="Times New Roman"/>
          <w:color w:val="000000"/>
          <w:sz w:val="24"/>
          <w:szCs w:val="24"/>
        </w:rPr>
        <w:t xml:space="preserve">Представляемый  законопроект предлагает решение следующих вопросов: </w:t>
      </w:r>
    </w:p>
    <w:p w:rsidR="002C52AD" w:rsidRPr="00737A36" w:rsidRDefault="003D3BCE" w:rsidP="00737A36">
      <w:pPr>
        <w:spacing w:after="0" w:line="240" w:lineRule="auto"/>
        <w:ind w:firstLine="567"/>
        <w:rPr>
          <w:rFonts w:ascii="Times New Roman" w:hAnsi="Times New Roman"/>
          <w:sz w:val="24"/>
          <w:szCs w:val="24"/>
        </w:rPr>
      </w:pPr>
      <w:r w:rsidRPr="00737A36">
        <w:rPr>
          <w:rFonts w:ascii="Times New Roman" w:hAnsi="Times New Roman"/>
          <w:sz w:val="24"/>
          <w:szCs w:val="24"/>
        </w:rPr>
        <w:t xml:space="preserve">1. </w:t>
      </w:r>
      <w:r w:rsidR="00B4403F" w:rsidRPr="00737A36">
        <w:rPr>
          <w:rFonts w:ascii="Times New Roman" w:hAnsi="Times New Roman"/>
          <w:sz w:val="24"/>
          <w:szCs w:val="24"/>
        </w:rPr>
        <w:t>В статье 4</w:t>
      </w:r>
      <w:r w:rsidRPr="00737A36">
        <w:rPr>
          <w:rFonts w:ascii="Times New Roman" w:hAnsi="Times New Roman"/>
          <w:sz w:val="24"/>
          <w:szCs w:val="24"/>
        </w:rPr>
        <w:t xml:space="preserve"> Налогового кодекса Кыргызской Республики (далее - НК КР)</w:t>
      </w:r>
      <w:r w:rsidR="00681E51" w:rsidRPr="00737A36">
        <w:rPr>
          <w:rFonts w:ascii="Times New Roman" w:hAnsi="Times New Roman"/>
          <w:sz w:val="24"/>
          <w:szCs w:val="24"/>
        </w:rPr>
        <w:t xml:space="preserve">: </w:t>
      </w:r>
      <w:r w:rsidR="00B4403F" w:rsidRPr="00737A36">
        <w:rPr>
          <w:rFonts w:ascii="Times New Roman" w:hAnsi="Times New Roman"/>
          <w:sz w:val="24"/>
          <w:szCs w:val="24"/>
        </w:rPr>
        <w:t xml:space="preserve"> </w:t>
      </w:r>
    </w:p>
    <w:p w:rsidR="00124CFB" w:rsidRPr="00737A36" w:rsidRDefault="00BB5BD6" w:rsidP="00737A36">
      <w:pPr>
        <w:spacing w:after="0" w:line="240" w:lineRule="auto"/>
        <w:ind w:firstLine="567"/>
        <w:jc w:val="both"/>
        <w:rPr>
          <w:rFonts w:ascii="Times New Roman" w:hAnsi="Times New Roman"/>
          <w:sz w:val="24"/>
          <w:szCs w:val="24"/>
          <w:lang w:val="ky-KG"/>
        </w:rPr>
      </w:pPr>
      <w:r w:rsidRPr="00737A36">
        <w:rPr>
          <w:rFonts w:ascii="Times New Roman" w:hAnsi="Times New Roman"/>
          <w:sz w:val="24"/>
          <w:szCs w:val="24"/>
        </w:rPr>
        <w:t>1)</w:t>
      </w:r>
      <w:r w:rsidR="00681E51" w:rsidRPr="00737A36">
        <w:rPr>
          <w:rFonts w:ascii="Times New Roman" w:hAnsi="Times New Roman"/>
          <w:sz w:val="24"/>
          <w:szCs w:val="24"/>
        </w:rPr>
        <w:t xml:space="preserve"> в пункте 4 в целях исключения различного толкования и приведения в соответствие с правоприменительной практикой </w:t>
      </w:r>
      <w:r w:rsidR="00B4403F" w:rsidRPr="00737A36">
        <w:rPr>
          <w:rFonts w:ascii="Times New Roman" w:hAnsi="Times New Roman"/>
          <w:sz w:val="24"/>
          <w:szCs w:val="24"/>
        </w:rPr>
        <w:t>дан</w:t>
      </w:r>
      <w:r w:rsidR="00681E51" w:rsidRPr="00737A36">
        <w:rPr>
          <w:rFonts w:ascii="Times New Roman" w:hAnsi="Times New Roman"/>
          <w:sz w:val="24"/>
          <w:szCs w:val="24"/>
        </w:rPr>
        <w:t>о</w:t>
      </w:r>
      <w:r w:rsidR="00B4403F" w:rsidRPr="00737A36">
        <w:rPr>
          <w:rFonts w:ascii="Times New Roman" w:hAnsi="Times New Roman"/>
          <w:sz w:val="24"/>
          <w:szCs w:val="24"/>
        </w:rPr>
        <w:t xml:space="preserve"> более четкие определения</w:t>
      </w:r>
      <w:r w:rsidR="00681E51" w:rsidRPr="00737A36">
        <w:rPr>
          <w:rFonts w:ascii="Times New Roman" w:hAnsi="Times New Roman"/>
          <w:sz w:val="24"/>
          <w:szCs w:val="24"/>
        </w:rPr>
        <w:t xml:space="preserve"> Банк</w:t>
      </w:r>
      <w:r w:rsidR="00681E51" w:rsidRPr="00737A36">
        <w:rPr>
          <w:rFonts w:ascii="Times New Roman" w:hAnsi="Times New Roman"/>
          <w:sz w:val="24"/>
          <w:szCs w:val="24"/>
          <w:lang w:val="ky-KG"/>
        </w:rPr>
        <w:t>;</w:t>
      </w:r>
    </w:p>
    <w:p w:rsidR="00681E51" w:rsidRPr="00737A36" w:rsidRDefault="00BB5BD6" w:rsidP="00737A36">
      <w:pPr>
        <w:spacing w:after="0" w:line="240" w:lineRule="auto"/>
        <w:ind w:firstLine="567"/>
        <w:jc w:val="both"/>
        <w:rPr>
          <w:rFonts w:ascii="Times New Roman" w:hAnsi="Times New Roman"/>
          <w:bCs/>
          <w:sz w:val="24"/>
          <w:szCs w:val="24"/>
        </w:rPr>
      </w:pPr>
      <w:r w:rsidRPr="00737A36">
        <w:rPr>
          <w:rFonts w:ascii="Times New Roman" w:hAnsi="Times New Roman"/>
          <w:bCs/>
          <w:sz w:val="24"/>
          <w:szCs w:val="24"/>
        </w:rPr>
        <w:t>2)</w:t>
      </w:r>
      <w:r w:rsidR="00681E51" w:rsidRPr="00737A36">
        <w:rPr>
          <w:rFonts w:ascii="Times New Roman" w:hAnsi="Times New Roman"/>
          <w:bCs/>
          <w:sz w:val="24"/>
          <w:szCs w:val="24"/>
        </w:rPr>
        <w:t xml:space="preserve"> в пункте 8 в определении «Основное средство» в целях применения в налоговых целях единого определения в соответствии с законодательством о бухгалтерском учете Кыргызской Республики, исключены слова  «стоимость которого превышает 10000 сомов, если иное не предусмотрено настоящим Кодексом»</w:t>
      </w:r>
      <w:r w:rsidRPr="00737A36">
        <w:rPr>
          <w:rFonts w:ascii="Times New Roman" w:hAnsi="Times New Roman"/>
          <w:bCs/>
          <w:sz w:val="24"/>
          <w:szCs w:val="24"/>
        </w:rPr>
        <w:t>;</w:t>
      </w:r>
    </w:p>
    <w:p w:rsidR="00681E51" w:rsidRPr="00737A36" w:rsidRDefault="00BB5BD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lang w:val="ky-KG"/>
        </w:rPr>
        <w:t>3)</w:t>
      </w:r>
      <w:r w:rsidR="00681E51" w:rsidRPr="00737A36">
        <w:rPr>
          <w:rFonts w:ascii="Times New Roman" w:hAnsi="Times New Roman"/>
          <w:sz w:val="24"/>
          <w:szCs w:val="24"/>
          <w:lang w:val="ky-KG"/>
        </w:rPr>
        <w:t xml:space="preserve"> </w:t>
      </w:r>
      <w:r w:rsidR="002C52AD" w:rsidRPr="00737A36">
        <w:rPr>
          <w:rFonts w:ascii="Times New Roman" w:hAnsi="Times New Roman"/>
          <w:sz w:val="24"/>
          <w:szCs w:val="24"/>
        </w:rPr>
        <w:t>так как определения «</w:t>
      </w:r>
      <w:r w:rsidR="002C52AD" w:rsidRPr="00737A36">
        <w:rPr>
          <w:rFonts w:ascii="Times New Roman" w:hAnsi="Times New Roman"/>
          <w:bCs/>
          <w:sz w:val="24"/>
          <w:szCs w:val="24"/>
        </w:rPr>
        <w:t>Субъект малого предпринимательства»,</w:t>
      </w:r>
      <w:r w:rsidR="002C52AD" w:rsidRPr="00737A36">
        <w:rPr>
          <w:rFonts w:ascii="Times New Roman" w:hAnsi="Times New Roman"/>
          <w:sz w:val="24"/>
          <w:szCs w:val="24"/>
        </w:rPr>
        <w:t xml:space="preserve"> «</w:t>
      </w:r>
      <w:r w:rsidR="002C52AD" w:rsidRPr="00737A36">
        <w:rPr>
          <w:rFonts w:ascii="Times New Roman" w:hAnsi="Times New Roman"/>
          <w:bCs/>
          <w:sz w:val="24"/>
          <w:szCs w:val="24"/>
        </w:rPr>
        <w:t>Субъект среднего предпринимательства</w:t>
      </w:r>
      <w:r w:rsidR="002C52AD" w:rsidRPr="00737A36">
        <w:rPr>
          <w:rFonts w:ascii="Times New Roman" w:hAnsi="Times New Roman"/>
          <w:sz w:val="24"/>
          <w:szCs w:val="24"/>
        </w:rPr>
        <w:t xml:space="preserve">» </w:t>
      </w:r>
      <w:r w:rsidR="00603CEA" w:rsidRPr="00737A36">
        <w:rPr>
          <w:rFonts w:ascii="Times New Roman" w:hAnsi="Times New Roman"/>
          <w:sz w:val="24"/>
          <w:szCs w:val="24"/>
        </w:rPr>
        <w:t>применяются не только в Особенной части НК КР но и в Общей части НК КР в целях приведения к единой правоприменительной практики в целом в НК КР данных определений перенесены из статьи 153 НК КР в сватью 4 НК КР</w:t>
      </w:r>
      <w:r w:rsidR="00681E51" w:rsidRPr="00737A36">
        <w:rPr>
          <w:rFonts w:ascii="Times New Roman" w:hAnsi="Times New Roman"/>
          <w:sz w:val="24"/>
          <w:szCs w:val="24"/>
        </w:rPr>
        <w:t>.</w:t>
      </w:r>
      <w:r w:rsidR="00603CEA" w:rsidRPr="00737A36">
        <w:rPr>
          <w:rFonts w:ascii="Times New Roman" w:hAnsi="Times New Roman"/>
          <w:sz w:val="24"/>
          <w:szCs w:val="24"/>
        </w:rPr>
        <w:t xml:space="preserve"> </w:t>
      </w:r>
    </w:p>
    <w:p w:rsidR="005F235D" w:rsidRPr="00737A36" w:rsidRDefault="00681E51"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П</w:t>
      </w:r>
      <w:r w:rsidR="00603CEA" w:rsidRPr="00737A36">
        <w:rPr>
          <w:rFonts w:ascii="Times New Roman" w:hAnsi="Times New Roman"/>
          <w:sz w:val="24"/>
          <w:szCs w:val="24"/>
        </w:rPr>
        <w:t>ри этом в определении нового пункта 30 «</w:t>
      </w:r>
      <w:r w:rsidR="00603CEA" w:rsidRPr="00737A36">
        <w:rPr>
          <w:rFonts w:ascii="Times New Roman" w:hAnsi="Times New Roman"/>
          <w:bCs/>
          <w:sz w:val="24"/>
          <w:szCs w:val="24"/>
        </w:rPr>
        <w:t xml:space="preserve">Субъект малого предпринимательства» и </w:t>
      </w:r>
      <w:r w:rsidR="00603CEA" w:rsidRPr="00737A36">
        <w:rPr>
          <w:rFonts w:ascii="Times New Roman" w:hAnsi="Times New Roman"/>
          <w:sz w:val="24"/>
          <w:szCs w:val="24"/>
        </w:rPr>
        <w:t>31 «</w:t>
      </w:r>
      <w:r w:rsidR="00603CEA" w:rsidRPr="00737A36">
        <w:rPr>
          <w:rFonts w:ascii="Times New Roman" w:hAnsi="Times New Roman"/>
          <w:bCs/>
          <w:sz w:val="24"/>
          <w:szCs w:val="24"/>
        </w:rPr>
        <w:t>Субъект среднего предпринимательства</w:t>
      </w:r>
      <w:r w:rsidR="00603CEA" w:rsidRPr="00737A36">
        <w:rPr>
          <w:rFonts w:ascii="Times New Roman" w:hAnsi="Times New Roman"/>
          <w:sz w:val="24"/>
          <w:szCs w:val="24"/>
        </w:rPr>
        <w:t>» критери</w:t>
      </w:r>
      <w:r w:rsidRPr="00737A36">
        <w:rPr>
          <w:rFonts w:ascii="Times New Roman" w:hAnsi="Times New Roman"/>
          <w:sz w:val="24"/>
          <w:szCs w:val="24"/>
        </w:rPr>
        <w:t>ем</w:t>
      </w:r>
      <w:r w:rsidR="00603CEA" w:rsidRPr="00737A36">
        <w:rPr>
          <w:rFonts w:ascii="Times New Roman" w:hAnsi="Times New Roman"/>
          <w:sz w:val="24"/>
          <w:szCs w:val="24"/>
        </w:rPr>
        <w:t xml:space="preserve"> отнесения к данной категории субъектов </w:t>
      </w:r>
      <w:r w:rsidR="005F235D" w:rsidRPr="00737A36">
        <w:rPr>
          <w:rFonts w:ascii="Times New Roman" w:hAnsi="Times New Roman"/>
          <w:sz w:val="24"/>
          <w:szCs w:val="24"/>
        </w:rPr>
        <w:t xml:space="preserve">установлен </w:t>
      </w:r>
      <w:r w:rsidR="00603CEA" w:rsidRPr="00737A36">
        <w:rPr>
          <w:rFonts w:ascii="Times New Roman" w:hAnsi="Times New Roman"/>
          <w:sz w:val="24"/>
          <w:szCs w:val="24"/>
        </w:rPr>
        <w:t xml:space="preserve">период получения выручки </w:t>
      </w:r>
      <w:r w:rsidRPr="00737A36">
        <w:rPr>
          <w:rFonts w:ascii="Times New Roman" w:hAnsi="Times New Roman"/>
          <w:sz w:val="24"/>
          <w:szCs w:val="24"/>
        </w:rPr>
        <w:t xml:space="preserve">которая не должна превышать регистрационный порог по НДС в связи с чем </w:t>
      </w:r>
      <w:r w:rsidR="005F235D" w:rsidRPr="00737A36">
        <w:rPr>
          <w:rFonts w:ascii="Times New Roman" w:hAnsi="Times New Roman"/>
          <w:sz w:val="24"/>
          <w:szCs w:val="24"/>
        </w:rPr>
        <w:t xml:space="preserve">в целях приведения в соответствие с правоприменительной практикой начала образования даты обязательства регистрации по НДС </w:t>
      </w:r>
      <w:r w:rsidRPr="00737A36">
        <w:rPr>
          <w:rFonts w:ascii="Times New Roman" w:hAnsi="Times New Roman"/>
          <w:sz w:val="24"/>
          <w:szCs w:val="24"/>
        </w:rPr>
        <w:t>в данных определениях слова «за год» заменены словами «за последние 12 месяцев»</w:t>
      </w:r>
      <w:r w:rsidR="005F235D" w:rsidRPr="00737A36">
        <w:rPr>
          <w:rFonts w:ascii="Times New Roman" w:hAnsi="Times New Roman"/>
          <w:sz w:val="24"/>
          <w:szCs w:val="24"/>
        </w:rPr>
        <w:t>;</w:t>
      </w:r>
    </w:p>
    <w:p w:rsidR="005F235D" w:rsidRPr="00737A36" w:rsidRDefault="00BB5BD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4)</w:t>
      </w:r>
      <w:r w:rsidR="005F235D" w:rsidRPr="00737A36">
        <w:rPr>
          <w:rFonts w:ascii="Times New Roman" w:hAnsi="Times New Roman"/>
          <w:sz w:val="24"/>
          <w:szCs w:val="24"/>
        </w:rPr>
        <w:t xml:space="preserve"> в связи с отсутствием определения «Субъект крупного предпринимательства» дополнена пунктом 32 в следующей редакции:</w:t>
      </w:r>
    </w:p>
    <w:p w:rsidR="00124CFB" w:rsidRPr="00737A36" w:rsidRDefault="005F235D"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«32) «Субъект крупного предпринимательства» </w:t>
      </w:r>
      <w:r w:rsidR="00124CFB" w:rsidRPr="00737A36">
        <w:rPr>
          <w:rFonts w:ascii="Times New Roman" w:hAnsi="Times New Roman"/>
          <w:sz w:val="24"/>
          <w:szCs w:val="24"/>
        </w:rPr>
        <w:t>- организация или индивидуальный предприниматель, у которых объем выручки за последние 12 месяцев, следующих подряд, превышает 30,0 миллионов сомов.</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В целях администрирования налогов субъект признается крупным налогоплательщиком, если он соответствует критериям, установленным Правительством    Кыргызской Республики.</w:t>
      </w:r>
      <w:r w:rsidR="005F235D" w:rsidRPr="00737A36">
        <w:rPr>
          <w:rFonts w:ascii="Times New Roman" w:hAnsi="Times New Roman"/>
          <w:sz w:val="24"/>
          <w:szCs w:val="24"/>
        </w:rPr>
        <w:t>»</w:t>
      </w:r>
      <w:r w:rsidR="00BB5BD6" w:rsidRPr="00737A36">
        <w:rPr>
          <w:rFonts w:ascii="Times New Roman" w:hAnsi="Times New Roman"/>
          <w:sz w:val="24"/>
          <w:szCs w:val="24"/>
        </w:rPr>
        <w:t>;</w:t>
      </w:r>
    </w:p>
    <w:p w:rsidR="002C52AD" w:rsidRPr="00737A36" w:rsidRDefault="00BB5BD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5)</w:t>
      </w:r>
      <w:r w:rsidR="005F235D" w:rsidRPr="00737A36">
        <w:rPr>
          <w:rFonts w:ascii="Times New Roman" w:hAnsi="Times New Roman"/>
          <w:sz w:val="24"/>
          <w:szCs w:val="24"/>
        </w:rPr>
        <w:t xml:space="preserve"> учитывая что определение «Финансовая аренда» применяются не только в Особенной части НК КР но и в Общей части НК КР в целях приведения к единой правоприменительной практики в целом в НК КР и упорядочения аналогичных операций предоставляемых в соответствии с исламскими принципами финансирования  данное определение перенесено из статьи 153 НК КР в сватью 4 НК КР  изложено </w:t>
      </w:r>
      <w:r w:rsidRPr="00737A36">
        <w:rPr>
          <w:rFonts w:ascii="Times New Roman" w:hAnsi="Times New Roman"/>
          <w:sz w:val="24"/>
          <w:szCs w:val="24"/>
        </w:rPr>
        <w:t xml:space="preserve">в пункте 33 </w:t>
      </w:r>
      <w:r w:rsidR="005F235D" w:rsidRPr="00737A36">
        <w:rPr>
          <w:rFonts w:ascii="Times New Roman" w:hAnsi="Times New Roman"/>
          <w:sz w:val="24"/>
          <w:szCs w:val="24"/>
        </w:rPr>
        <w:t>в следующей редакции:</w:t>
      </w:r>
    </w:p>
    <w:p w:rsidR="005F235D" w:rsidRPr="00737A36" w:rsidRDefault="005F235D"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w:t>
      </w:r>
      <w:r w:rsidR="00124CFB" w:rsidRPr="00737A36">
        <w:rPr>
          <w:rFonts w:ascii="Times New Roman" w:hAnsi="Times New Roman" w:cs="Times New Roman"/>
          <w:b w:val="0"/>
          <w:sz w:val="24"/>
          <w:szCs w:val="24"/>
        </w:rPr>
        <w:t xml:space="preserve">33) </w:t>
      </w:r>
      <w:r w:rsidR="00BB5BD6" w:rsidRPr="00737A36">
        <w:rPr>
          <w:rFonts w:ascii="Times New Roman" w:hAnsi="Times New Roman" w:cs="Times New Roman"/>
          <w:b w:val="0"/>
          <w:sz w:val="24"/>
          <w:szCs w:val="24"/>
        </w:rPr>
        <w:t>«</w:t>
      </w:r>
      <w:r w:rsidR="00124CFB" w:rsidRPr="00737A36">
        <w:rPr>
          <w:rFonts w:ascii="Times New Roman" w:hAnsi="Times New Roman" w:cs="Times New Roman"/>
          <w:b w:val="0"/>
          <w:sz w:val="24"/>
          <w:szCs w:val="24"/>
        </w:rPr>
        <w:t>Финансовая аренда</w:t>
      </w:r>
      <w:r w:rsidR="00BB5BD6" w:rsidRPr="00737A36">
        <w:rPr>
          <w:rFonts w:ascii="Times New Roman" w:hAnsi="Times New Roman" w:cs="Times New Roman"/>
          <w:b w:val="0"/>
          <w:sz w:val="24"/>
          <w:szCs w:val="24"/>
        </w:rPr>
        <w:t>»</w:t>
      </w:r>
      <w:r w:rsidR="00124CFB" w:rsidRPr="00737A36">
        <w:rPr>
          <w:rFonts w:ascii="Times New Roman" w:hAnsi="Times New Roman" w:cs="Times New Roman"/>
          <w:b w:val="0"/>
          <w:sz w:val="24"/>
          <w:szCs w:val="24"/>
        </w:rPr>
        <w:t xml:space="preserve"> - особый вид арендных отношений по передаче лизингодателем товара лизингополучателю для использования в качестве основного средства, осуществляемый на основании договора финансовой аренды (лизинга) или договора </w:t>
      </w:r>
      <w:proofErr w:type="spellStart"/>
      <w:r w:rsidR="00124CFB" w:rsidRPr="00737A36">
        <w:rPr>
          <w:rFonts w:ascii="Times New Roman" w:hAnsi="Times New Roman" w:cs="Times New Roman"/>
          <w:b w:val="0"/>
          <w:sz w:val="24"/>
          <w:szCs w:val="24"/>
        </w:rPr>
        <w:t>иджара</w:t>
      </w:r>
      <w:proofErr w:type="spellEnd"/>
      <w:r w:rsidR="00124CFB" w:rsidRPr="00737A36">
        <w:rPr>
          <w:rFonts w:ascii="Times New Roman" w:hAnsi="Times New Roman" w:cs="Times New Roman"/>
          <w:b w:val="0"/>
          <w:sz w:val="24"/>
          <w:szCs w:val="24"/>
        </w:rPr>
        <w:t xml:space="preserve"> </w:t>
      </w:r>
      <w:proofErr w:type="spellStart"/>
      <w:r w:rsidR="00124CFB" w:rsidRPr="00737A36">
        <w:rPr>
          <w:rFonts w:ascii="Times New Roman" w:hAnsi="Times New Roman" w:cs="Times New Roman"/>
          <w:b w:val="0"/>
          <w:sz w:val="24"/>
          <w:szCs w:val="24"/>
        </w:rPr>
        <w:t>мунтахийя</w:t>
      </w:r>
      <w:proofErr w:type="spellEnd"/>
      <w:r w:rsidR="00124CFB" w:rsidRPr="00737A36">
        <w:rPr>
          <w:rFonts w:ascii="Times New Roman" w:hAnsi="Times New Roman" w:cs="Times New Roman"/>
          <w:b w:val="0"/>
          <w:sz w:val="24"/>
          <w:szCs w:val="24"/>
        </w:rPr>
        <w:t xml:space="preserve"> </w:t>
      </w:r>
      <w:proofErr w:type="spellStart"/>
      <w:r w:rsidR="00124CFB" w:rsidRPr="00737A36">
        <w:rPr>
          <w:rFonts w:ascii="Times New Roman" w:hAnsi="Times New Roman" w:cs="Times New Roman"/>
          <w:b w:val="0"/>
          <w:sz w:val="24"/>
          <w:szCs w:val="24"/>
        </w:rPr>
        <w:t>биттамллик</w:t>
      </w:r>
      <w:proofErr w:type="spellEnd"/>
      <w:r w:rsidR="00124CFB" w:rsidRPr="00737A36">
        <w:rPr>
          <w:rFonts w:ascii="Times New Roman" w:hAnsi="Times New Roman" w:cs="Times New Roman"/>
          <w:b w:val="0"/>
          <w:sz w:val="24"/>
          <w:szCs w:val="24"/>
        </w:rPr>
        <w:t xml:space="preserve"> заключенного в соответствии с исламским финансированием, предусматривающие оплату лизингополучателем лизинговых платежей, в порядке, установленном законодательством Кыргызской Республики.</w:t>
      </w:r>
      <w:r w:rsidRPr="00737A36">
        <w:rPr>
          <w:rFonts w:ascii="Times New Roman" w:hAnsi="Times New Roman" w:cs="Times New Roman"/>
          <w:b w:val="0"/>
          <w:sz w:val="24"/>
          <w:szCs w:val="24"/>
        </w:rPr>
        <w:t>»;</w:t>
      </w:r>
    </w:p>
    <w:p w:rsidR="00BB5BD6" w:rsidRPr="00737A36" w:rsidRDefault="00BB5BD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6) В целях устранения всех существующих разногласий, в том числе для устранения возможных разночтений по исламским принципам банковского дела и финансирования, в Кыргызской Республике принятия нормативно-правовых актов, таких как Глава 34-1. Финансирование в соответствии с исламскими принципами финансирования, Гражданский Кодекс КР, закон КР «О Национальном банке, банках и банковской деятельности», закон КР «О </w:t>
      </w:r>
      <w:proofErr w:type="spellStart"/>
      <w:r w:rsidRPr="00737A36">
        <w:rPr>
          <w:rFonts w:ascii="Times New Roman" w:hAnsi="Times New Roman"/>
          <w:sz w:val="24"/>
          <w:szCs w:val="24"/>
        </w:rPr>
        <w:t>микрофинансовых</w:t>
      </w:r>
      <w:proofErr w:type="spellEnd"/>
      <w:r w:rsidRPr="00737A36">
        <w:rPr>
          <w:rFonts w:ascii="Times New Roman" w:hAnsi="Times New Roman"/>
          <w:sz w:val="24"/>
          <w:szCs w:val="24"/>
        </w:rPr>
        <w:t xml:space="preserve"> организациях в КР», Глава 61 Особенности выпуска и обращения исламских ценных бумаг, закона КР «О рынке ценных бумаг», закон КР «Об организации страхования в Кыргызской Республики», закон КР «О </w:t>
      </w:r>
      <w:r w:rsidRPr="00737A36">
        <w:rPr>
          <w:rFonts w:ascii="Times New Roman" w:hAnsi="Times New Roman"/>
          <w:sz w:val="24"/>
          <w:szCs w:val="24"/>
        </w:rPr>
        <w:lastRenderedPageBreak/>
        <w:t>бухгалтерском учете», которые создали правовую основу для применения расширенного и более точного подхода к регулированию налоговых последствий предоставляемых банковских услуг по исламских принципов финансирования путем введения для них условий налогообложения, аналогичным условиям налогообложения операций, осуществляемых для классических банковских продуктов, то есть создания равных условий налогообложения и равной конкурентной среды</w:t>
      </w:r>
      <w:r w:rsidR="003D3BCE" w:rsidRPr="00737A36">
        <w:rPr>
          <w:rFonts w:ascii="Times New Roman" w:hAnsi="Times New Roman"/>
          <w:sz w:val="24"/>
          <w:szCs w:val="24"/>
        </w:rPr>
        <w:t xml:space="preserve"> в НК КР пунктом 34 водится определение </w:t>
      </w:r>
      <w:r w:rsidR="003D3BCE" w:rsidRPr="00737A36">
        <w:rPr>
          <w:rFonts w:ascii="Times New Roman" w:hAnsi="Times New Roman"/>
          <w:noProof/>
          <w:sz w:val="24"/>
          <w:szCs w:val="24"/>
        </w:rPr>
        <w:t>«Исламское финансирование» в следующей редакции:</w:t>
      </w:r>
    </w:p>
    <w:p w:rsidR="00124CFB" w:rsidRPr="00737A36" w:rsidRDefault="003D3BCE" w:rsidP="00737A36">
      <w:pPr>
        <w:spacing w:after="0" w:line="240" w:lineRule="auto"/>
        <w:ind w:firstLine="567"/>
        <w:jc w:val="both"/>
        <w:rPr>
          <w:rFonts w:ascii="Times New Roman" w:hAnsi="Times New Roman"/>
          <w:bCs/>
          <w:sz w:val="24"/>
          <w:szCs w:val="24"/>
        </w:rPr>
      </w:pPr>
      <w:r w:rsidRPr="00737A36">
        <w:rPr>
          <w:rFonts w:ascii="Times New Roman" w:hAnsi="Times New Roman"/>
          <w:noProof/>
          <w:sz w:val="24"/>
          <w:szCs w:val="24"/>
        </w:rPr>
        <w:t>«</w:t>
      </w:r>
      <w:r w:rsidR="00124CFB" w:rsidRPr="00737A36">
        <w:rPr>
          <w:rFonts w:ascii="Times New Roman" w:hAnsi="Times New Roman"/>
          <w:noProof/>
          <w:sz w:val="24"/>
          <w:szCs w:val="24"/>
        </w:rPr>
        <w:t>34) «Исламское финансированию»  – деятельность Банка в соответствии с исламскими принципами банковского дела и финансирования, установленными гражданским законодательством Кыргызской Республики и нормативно правовыми актами Кыргызской Республики.</w:t>
      </w:r>
      <w:r w:rsidRPr="00737A36">
        <w:rPr>
          <w:rFonts w:ascii="Times New Roman" w:hAnsi="Times New Roman"/>
          <w:noProof/>
          <w:sz w:val="24"/>
          <w:szCs w:val="24"/>
        </w:rPr>
        <w:t>»</w:t>
      </w:r>
      <w:r w:rsidR="00A32B37" w:rsidRPr="00737A36">
        <w:rPr>
          <w:rFonts w:ascii="Times New Roman" w:hAnsi="Times New Roman"/>
          <w:noProof/>
          <w:sz w:val="24"/>
          <w:szCs w:val="24"/>
        </w:rPr>
        <w:t xml:space="preserve">. </w:t>
      </w:r>
      <w:r w:rsidR="00E63126" w:rsidRPr="00737A36">
        <w:rPr>
          <w:rFonts w:ascii="Times New Roman" w:hAnsi="Times New Roman"/>
          <w:noProof/>
          <w:sz w:val="24"/>
          <w:szCs w:val="24"/>
        </w:rPr>
        <w:t>Так же вносятся изменения в статью 243</w:t>
      </w:r>
      <w:r w:rsidR="0071452F" w:rsidRPr="00737A36">
        <w:rPr>
          <w:rFonts w:ascii="Times New Roman" w:hAnsi="Times New Roman"/>
          <w:noProof/>
          <w:sz w:val="24"/>
          <w:szCs w:val="24"/>
        </w:rPr>
        <w:t>,</w:t>
      </w:r>
      <w:r w:rsidR="0071452F" w:rsidRPr="00737A36">
        <w:rPr>
          <w:rFonts w:ascii="Times New Roman" w:hAnsi="Times New Roman"/>
          <w:sz w:val="24"/>
          <w:szCs w:val="24"/>
        </w:rPr>
        <w:t xml:space="preserve"> 259 НК КР</w:t>
      </w:r>
      <w:r w:rsidR="0071452F" w:rsidRPr="00737A36">
        <w:rPr>
          <w:rFonts w:ascii="Times New Roman" w:hAnsi="Times New Roman"/>
          <w:bCs/>
          <w:sz w:val="24"/>
          <w:szCs w:val="24"/>
        </w:rPr>
        <w:t xml:space="preserve"> </w:t>
      </w:r>
      <w:r w:rsidR="00E63126" w:rsidRPr="00737A36">
        <w:rPr>
          <w:rFonts w:ascii="Times New Roman" w:hAnsi="Times New Roman"/>
          <w:noProof/>
          <w:sz w:val="24"/>
          <w:szCs w:val="24"/>
        </w:rPr>
        <w:t xml:space="preserve">и вводится новая статья 243-1 </w:t>
      </w:r>
      <w:r w:rsidR="00A32B37" w:rsidRPr="00737A36">
        <w:rPr>
          <w:rFonts w:ascii="Times New Roman" w:hAnsi="Times New Roman"/>
          <w:sz w:val="24"/>
          <w:szCs w:val="24"/>
        </w:rPr>
        <w:t>Поставка товаров, связанных с операциями по исламскому финансированию</w:t>
      </w:r>
      <w:r w:rsidR="00E63126" w:rsidRPr="00737A36">
        <w:rPr>
          <w:rFonts w:ascii="Times New Roman" w:hAnsi="Times New Roman"/>
          <w:noProof/>
          <w:sz w:val="24"/>
          <w:szCs w:val="24"/>
        </w:rPr>
        <w:t>;</w:t>
      </w:r>
      <w:r w:rsidR="00ED0807" w:rsidRPr="00737A36">
        <w:rPr>
          <w:rFonts w:ascii="Times New Roman" w:hAnsi="Times New Roman"/>
          <w:noProof/>
          <w:sz w:val="24"/>
          <w:szCs w:val="24"/>
        </w:rPr>
        <w:t xml:space="preserve"> </w:t>
      </w:r>
    </w:p>
    <w:p w:rsidR="003D3BCE" w:rsidRPr="00737A36" w:rsidRDefault="003D3BCE" w:rsidP="00737A36">
      <w:pPr>
        <w:spacing w:after="0" w:line="240" w:lineRule="auto"/>
        <w:ind w:firstLine="567"/>
        <w:jc w:val="both"/>
        <w:rPr>
          <w:rFonts w:ascii="Times New Roman" w:hAnsi="Times New Roman"/>
          <w:sz w:val="24"/>
          <w:szCs w:val="24"/>
        </w:rPr>
      </w:pPr>
      <w:r w:rsidRPr="00737A36">
        <w:rPr>
          <w:rFonts w:ascii="Times New Roman" w:hAnsi="Times New Roman"/>
          <w:noProof/>
          <w:sz w:val="24"/>
          <w:szCs w:val="24"/>
        </w:rPr>
        <w:t xml:space="preserve">7) в целях усиление администрирования за недобросовестными субъектами предпринемательства в целях определения точных критериев их отнесения у таковым </w:t>
      </w:r>
      <w:r w:rsidRPr="00737A36">
        <w:rPr>
          <w:rFonts w:ascii="Times New Roman" w:hAnsi="Times New Roman"/>
          <w:sz w:val="24"/>
          <w:szCs w:val="24"/>
        </w:rPr>
        <w:t xml:space="preserve">пунктом 35 водится определение </w:t>
      </w:r>
      <w:r w:rsidRPr="00737A36">
        <w:rPr>
          <w:rFonts w:ascii="Times New Roman" w:hAnsi="Times New Roman"/>
          <w:bCs/>
          <w:sz w:val="24"/>
          <w:szCs w:val="24"/>
        </w:rPr>
        <w:t xml:space="preserve">«Признаки недобросовестности» </w:t>
      </w:r>
      <w:r w:rsidRPr="00737A36">
        <w:rPr>
          <w:rFonts w:ascii="Times New Roman" w:hAnsi="Times New Roman"/>
          <w:noProof/>
          <w:sz w:val="24"/>
          <w:szCs w:val="24"/>
        </w:rPr>
        <w:t>в следующей редакции:</w:t>
      </w:r>
    </w:p>
    <w:p w:rsidR="00124CFB" w:rsidRPr="00737A36" w:rsidRDefault="003D3BCE" w:rsidP="00737A36">
      <w:pPr>
        <w:spacing w:after="0" w:line="240" w:lineRule="auto"/>
        <w:ind w:firstLine="567"/>
        <w:jc w:val="both"/>
        <w:rPr>
          <w:rFonts w:ascii="Times New Roman" w:hAnsi="Times New Roman"/>
          <w:bCs/>
          <w:sz w:val="24"/>
          <w:szCs w:val="24"/>
        </w:rPr>
      </w:pPr>
      <w:r w:rsidRPr="00737A36">
        <w:rPr>
          <w:rFonts w:ascii="Times New Roman" w:hAnsi="Times New Roman"/>
          <w:bCs/>
          <w:sz w:val="24"/>
          <w:szCs w:val="24"/>
        </w:rPr>
        <w:t>«</w:t>
      </w:r>
      <w:r w:rsidR="00124CFB" w:rsidRPr="00737A36">
        <w:rPr>
          <w:rFonts w:ascii="Times New Roman" w:hAnsi="Times New Roman"/>
          <w:bCs/>
          <w:sz w:val="24"/>
          <w:szCs w:val="24"/>
        </w:rPr>
        <w:t>35) «Признаки недобросовестности» - признаки, свидетельствующие о недобросовестном исполнении налогоплательщиком своих обязанностей, а именно:</w:t>
      </w:r>
    </w:p>
    <w:p w:rsidR="00124CFB" w:rsidRPr="00737A36" w:rsidRDefault="00124CFB" w:rsidP="00737A36">
      <w:pPr>
        <w:spacing w:after="0" w:line="240" w:lineRule="auto"/>
        <w:ind w:firstLine="567"/>
        <w:jc w:val="both"/>
        <w:rPr>
          <w:rFonts w:ascii="Times New Roman" w:hAnsi="Times New Roman"/>
          <w:bCs/>
          <w:sz w:val="24"/>
          <w:szCs w:val="24"/>
        </w:rPr>
      </w:pPr>
      <w:r w:rsidRPr="00737A36">
        <w:rPr>
          <w:rFonts w:ascii="Times New Roman" w:hAnsi="Times New Roman"/>
          <w:bCs/>
          <w:sz w:val="24"/>
          <w:szCs w:val="24"/>
        </w:rPr>
        <w:t>а) несвоевременное представление налоговой отчетности – на срок более 10 дней с даты, когда отчетность должна быть представлена;</w:t>
      </w:r>
    </w:p>
    <w:p w:rsidR="00124CFB" w:rsidRPr="00737A36" w:rsidRDefault="00124CFB" w:rsidP="00737A36">
      <w:pPr>
        <w:spacing w:after="0" w:line="240" w:lineRule="auto"/>
        <w:ind w:firstLine="567"/>
        <w:jc w:val="both"/>
        <w:rPr>
          <w:rFonts w:ascii="Times New Roman" w:hAnsi="Times New Roman"/>
          <w:bCs/>
          <w:sz w:val="24"/>
          <w:szCs w:val="24"/>
        </w:rPr>
      </w:pPr>
      <w:r w:rsidRPr="00737A36">
        <w:rPr>
          <w:rFonts w:ascii="Times New Roman" w:hAnsi="Times New Roman"/>
          <w:bCs/>
          <w:sz w:val="24"/>
          <w:szCs w:val="24"/>
        </w:rPr>
        <w:t>б) несвоевременная оплата налогового обязательства на срок более 10 дней с даты, когда оплата должна быть произведена;</w:t>
      </w:r>
    </w:p>
    <w:p w:rsidR="00124CFB" w:rsidRPr="00737A36" w:rsidRDefault="00124CFB" w:rsidP="00737A36">
      <w:pPr>
        <w:spacing w:after="0" w:line="240" w:lineRule="auto"/>
        <w:ind w:firstLine="567"/>
        <w:rPr>
          <w:rFonts w:ascii="Times New Roman" w:hAnsi="Times New Roman"/>
          <w:bCs/>
          <w:sz w:val="24"/>
          <w:szCs w:val="24"/>
        </w:rPr>
      </w:pPr>
      <w:r w:rsidRPr="00737A36">
        <w:rPr>
          <w:rFonts w:ascii="Times New Roman" w:hAnsi="Times New Roman"/>
          <w:bCs/>
          <w:sz w:val="24"/>
          <w:szCs w:val="24"/>
        </w:rPr>
        <w:t>в) другие признаки, установленные настоящим Кодексом.</w:t>
      </w:r>
      <w:r w:rsidR="00737A36">
        <w:rPr>
          <w:rFonts w:ascii="Times New Roman" w:hAnsi="Times New Roman"/>
          <w:bCs/>
          <w:sz w:val="24"/>
          <w:szCs w:val="24"/>
        </w:rPr>
        <w:t>».</w:t>
      </w:r>
    </w:p>
    <w:p w:rsidR="003D3BCE" w:rsidRPr="00737A36" w:rsidRDefault="003D3BCE" w:rsidP="00737A36">
      <w:pPr>
        <w:spacing w:after="0" w:line="240" w:lineRule="auto"/>
        <w:ind w:firstLine="567"/>
        <w:jc w:val="both"/>
        <w:rPr>
          <w:rFonts w:ascii="Times New Roman" w:hAnsi="Times New Roman"/>
          <w:bCs/>
          <w:sz w:val="24"/>
          <w:szCs w:val="24"/>
        </w:rPr>
      </w:pPr>
      <w:r w:rsidRPr="00737A36">
        <w:rPr>
          <w:rFonts w:ascii="Times New Roman" w:hAnsi="Times New Roman"/>
          <w:sz w:val="24"/>
          <w:szCs w:val="24"/>
        </w:rPr>
        <w:t xml:space="preserve">2. В </w:t>
      </w:r>
      <w:r w:rsidR="0031752C" w:rsidRPr="00737A36">
        <w:rPr>
          <w:rFonts w:ascii="Times New Roman" w:hAnsi="Times New Roman"/>
          <w:sz w:val="24"/>
          <w:szCs w:val="24"/>
        </w:rPr>
        <w:t xml:space="preserve">подпункт 3 части 1 </w:t>
      </w:r>
      <w:r w:rsidRPr="00737A36">
        <w:rPr>
          <w:rFonts w:ascii="Times New Roman" w:hAnsi="Times New Roman"/>
          <w:sz w:val="24"/>
          <w:szCs w:val="24"/>
        </w:rPr>
        <w:t xml:space="preserve">статье 54 </w:t>
      </w:r>
      <w:r w:rsidR="0031752C" w:rsidRPr="00737A36">
        <w:rPr>
          <w:rFonts w:ascii="Times New Roman" w:hAnsi="Times New Roman"/>
          <w:sz w:val="24"/>
          <w:szCs w:val="24"/>
        </w:rPr>
        <w:t xml:space="preserve">НК КР </w:t>
      </w:r>
      <w:r w:rsidRPr="00737A36">
        <w:rPr>
          <w:rFonts w:ascii="Times New Roman" w:hAnsi="Times New Roman"/>
          <w:sz w:val="24"/>
          <w:szCs w:val="24"/>
        </w:rPr>
        <w:t xml:space="preserve">вносится редакционное дополнение </w:t>
      </w:r>
      <w:r w:rsidR="0031752C" w:rsidRPr="00737A36">
        <w:rPr>
          <w:rFonts w:ascii="Times New Roman" w:hAnsi="Times New Roman"/>
          <w:sz w:val="24"/>
          <w:szCs w:val="24"/>
        </w:rPr>
        <w:t xml:space="preserve">что не является налоговой тайной сведения о счетах-фактурах как и сведения о счетах-фактурах НДС </w:t>
      </w:r>
      <w:r w:rsidRPr="00737A36">
        <w:rPr>
          <w:rFonts w:ascii="Times New Roman" w:hAnsi="Times New Roman"/>
          <w:sz w:val="24"/>
          <w:szCs w:val="24"/>
        </w:rPr>
        <w:t xml:space="preserve">в связи с ведением в НК КР требования о </w:t>
      </w:r>
      <w:r w:rsidR="0031752C" w:rsidRPr="00737A36">
        <w:rPr>
          <w:rFonts w:ascii="Times New Roman" w:hAnsi="Times New Roman"/>
          <w:sz w:val="24"/>
          <w:szCs w:val="24"/>
        </w:rPr>
        <w:t xml:space="preserve">применении по решению Правительства Кыргызской Республики </w:t>
      </w:r>
      <w:r w:rsidRPr="00737A36">
        <w:rPr>
          <w:rFonts w:ascii="Times New Roman" w:hAnsi="Times New Roman"/>
          <w:sz w:val="24"/>
          <w:szCs w:val="24"/>
        </w:rPr>
        <w:t xml:space="preserve">счет-фактур в отношении субъектов </w:t>
      </w:r>
      <w:r w:rsidR="0031752C" w:rsidRPr="00737A36">
        <w:rPr>
          <w:rFonts w:ascii="Times New Roman" w:hAnsi="Times New Roman"/>
          <w:sz w:val="24"/>
          <w:szCs w:val="24"/>
        </w:rPr>
        <w:t>предпринимательства</w:t>
      </w:r>
      <w:r w:rsidR="00476739" w:rsidRPr="00737A36">
        <w:rPr>
          <w:rFonts w:ascii="Times New Roman" w:hAnsi="Times New Roman"/>
          <w:sz w:val="24"/>
          <w:szCs w:val="24"/>
        </w:rPr>
        <w:t>.</w:t>
      </w:r>
      <w:r w:rsidRPr="00737A36">
        <w:rPr>
          <w:rFonts w:ascii="Times New Roman" w:hAnsi="Times New Roman"/>
          <w:sz w:val="24"/>
          <w:szCs w:val="24"/>
        </w:rPr>
        <w:t xml:space="preserve"> </w:t>
      </w:r>
    </w:p>
    <w:p w:rsidR="0031752C" w:rsidRPr="00737A36" w:rsidRDefault="0031752C" w:rsidP="00737A36">
      <w:pPr>
        <w:widowControl w:val="0"/>
        <w:autoSpaceDE w:val="0"/>
        <w:autoSpaceDN w:val="0"/>
        <w:adjustRightInd w:val="0"/>
        <w:spacing w:after="0" w:line="240" w:lineRule="auto"/>
        <w:ind w:firstLine="567"/>
        <w:jc w:val="both"/>
        <w:rPr>
          <w:rFonts w:ascii="Times New Roman" w:hAnsi="Times New Roman"/>
          <w:sz w:val="24"/>
          <w:szCs w:val="24"/>
        </w:rPr>
      </w:pPr>
      <w:r w:rsidRPr="00737A36">
        <w:rPr>
          <w:rFonts w:ascii="Times New Roman" w:eastAsiaTheme="minorEastAsia" w:hAnsi="Times New Roman"/>
          <w:sz w:val="24"/>
          <w:szCs w:val="24"/>
        </w:rPr>
        <w:t>3. Пункт 2 части 7 статьи 71 НК КР предлагается дополнить словами «</w:t>
      </w:r>
      <w:r w:rsidRPr="00737A36">
        <w:rPr>
          <w:rFonts w:ascii="Times New Roman" w:hAnsi="Times New Roman"/>
          <w:sz w:val="24"/>
          <w:szCs w:val="24"/>
        </w:rPr>
        <w:t>кроме случаев выявления ложного банкротства» это связано со следующим.</w:t>
      </w:r>
    </w:p>
    <w:p w:rsidR="0031752C" w:rsidRPr="00737A36" w:rsidRDefault="0031752C" w:rsidP="00737A36">
      <w:pPr>
        <w:widowControl w:val="0"/>
        <w:autoSpaceDE w:val="0"/>
        <w:autoSpaceDN w:val="0"/>
        <w:adjustRightInd w:val="0"/>
        <w:spacing w:after="0" w:line="240" w:lineRule="auto"/>
        <w:ind w:firstLine="567"/>
        <w:jc w:val="both"/>
        <w:rPr>
          <w:rFonts w:ascii="Times New Roman" w:eastAsiaTheme="minorEastAsia" w:hAnsi="Times New Roman"/>
          <w:sz w:val="24"/>
          <w:szCs w:val="24"/>
        </w:rPr>
      </w:pPr>
      <w:r w:rsidRPr="00737A36">
        <w:rPr>
          <w:rFonts w:ascii="Times New Roman" w:hAnsi="Times New Roman"/>
          <w:sz w:val="24"/>
          <w:szCs w:val="24"/>
        </w:rPr>
        <w:t xml:space="preserve">Проведенный </w:t>
      </w:r>
      <w:r w:rsidRPr="00737A36">
        <w:rPr>
          <w:rFonts w:ascii="Times New Roman" w:eastAsiaTheme="minorEastAsia" w:hAnsi="Times New Roman"/>
          <w:sz w:val="24"/>
          <w:szCs w:val="24"/>
        </w:rPr>
        <w:t>анализ контроля за своевременным и полным исполнением налоговых обязательств налогоплательщиками в Кыргызской Республике показал, что в практике часто имеют место случаи, когда налогоплательщики в целях уклонения от налогообложения, уменьшения налоговых обязательств либо сокрытия денежных средств, обращаются в судебные органы с заявлением о возбуждении процесса банкротства, являясь при этом полностью или частично платёжеспособными.</w:t>
      </w:r>
    </w:p>
    <w:p w:rsidR="0031752C" w:rsidRPr="00737A36" w:rsidRDefault="0031752C" w:rsidP="00737A36">
      <w:pPr>
        <w:widowControl w:val="0"/>
        <w:autoSpaceDE w:val="0"/>
        <w:autoSpaceDN w:val="0"/>
        <w:adjustRightInd w:val="0"/>
        <w:spacing w:after="0" w:line="240" w:lineRule="auto"/>
        <w:ind w:firstLine="567"/>
        <w:jc w:val="both"/>
        <w:rPr>
          <w:rFonts w:ascii="Times New Roman" w:eastAsiaTheme="minorEastAsia" w:hAnsi="Times New Roman"/>
          <w:sz w:val="24"/>
          <w:szCs w:val="24"/>
        </w:rPr>
      </w:pPr>
      <w:r w:rsidRPr="00737A36">
        <w:rPr>
          <w:rFonts w:ascii="Times New Roman" w:eastAsiaTheme="minorEastAsia" w:hAnsi="Times New Roman"/>
          <w:sz w:val="24"/>
          <w:szCs w:val="24"/>
        </w:rPr>
        <w:t xml:space="preserve">Данные показатели свидетельствуют о том, что часто факты ложного банкротства остаются не выявленными, в результате чего в бюджет государства недопоступают налоги. </w:t>
      </w:r>
    </w:p>
    <w:p w:rsidR="0031752C" w:rsidRPr="00737A36" w:rsidRDefault="0031752C" w:rsidP="00737A36">
      <w:pPr>
        <w:widowControl w:val="0"/>
        <w:autoSpaceDE w:val="0"/>
        <w:autoSpaceDN w:val="0"/>
        <w:adjustRightInd w:val="0"/>
        <w:spacing w:after="0" w:line="240" w:lineRule="auto"/>
        <w:ind w:firstLine="567"/>
        <w:jc w:val="both"/>
        <w:rPr>
          <w:rFonts w:ascii="Times New Roman" w:eastAsiaTheme="minorEastAsia" w:hAnsi="Times New Roman"/>
          <w:sz w:val="24"/>
          <w:szCs w:val="24"/>
        </w:rPr>
      </w:pPr>
      <w:r w:rsidRPr="00737A36">
        <w:rPr>
          <w:rFonts w:ascii="Times New Roman" w:eastAsiaTheme="minorEastAsia" w:hAnsi="Times New Roman"/>
          <w:sz w:val="24"/>
          <w:szCs w:val="24"/>
        </w:rPr>
        <w:t>Данной статьей НК КР установлено что на сумму недоимки налогоплательщика, признанного банкротом с момента вступления в силу решения о признании или об объявлении его банкротом пеня не начисляется.</w:t>
      </w:r>
    </w:p>
    <w:p w:rsidR="00737A36" w:rsidRPr="00737A36" w:rsidRDefault="0031752C" w:rsidP="00737A36">
      <w:pPr>
        <w:spacing w:after="0" w:line="240" w:lineRule="auto"/>
        <w:ind w:firstLine="567"/>
        <w:jc w:val="both"/>
        <w:rPr>
          <w:rFonts w:ascii="Times New Roman" w:hAnsi="Times New Roman"/>
          <w:sz w:val="24"/>
          <w:szCs w:val="24"/>
        </w:rPr>
      </w:pPr>
      <w:r w:rsidRPr="00737A36">
        <w:rPr>
          <w:rFonts w:ascii="Times New Roman" w:eastAsiaTheme="minorEastAsia" w:hAnsi="Times New Roman"/>
          <w:sz w:val="24"/>
          <w:szCs w:val="24"/>
        </w:rPr>
        <w:t xml:space="preserve">Соответственно, в случаях выявления фактов ложного банкротства, выявления намеренного признания банкротом платежеспособных хозяйствующих субъектов, </w:t>
      </w:r>
      <w:r w:rsidR="001D4098" w:rsidRPr="00737A36">
        <w:rPr>
          <w:rFonts w:ascii="Times New Roman" w:eastAsiaTheme="minorEastAsia" w:hAnsi="Times New Roman"/>
          <w:sz w:val="24"/>
          <w:szCs w:val="24"/>
        </w:rPr>
        <w:t xml:space="preserve">согласно действующей редакции статьи 71 НК КР </w:t>
      </w:r>
      <w:r w:rsidRPr="00737A36">
        <w:rPr>
          <w:rFonts w:ascii="Times New Roman" w:eastAsiaTheme="minorEastAsia" w:hAnsi="Times New Roman"/>
          <w:sz w:val="24"/>
          <w:szCs w:val="24"/>
        </w:rPr>
        <w:t xml:space="preserve">пеня </w:t>
      </w:r>
      <w:r w:rsidR="001D4098" w:rsidRPr="00737A36">
        <w:rPr>
          <w:rFonts w:ascii="Times New Roman" w:eastAsiaTheme="minorEastAsia" w:hAnsi="Times New Roman"/>
          <w:sz w:val="24"/>
          <w:szCs w:val="24"/>
        </w:rPr>
        <w:t>не должна начисляется в</w:t>
      </w:r>
      <w:r w:rsidRPr="00737A36">
        <w:rPr>
          <w:rFonts w:ascii="Times New Roman" w:eastAsiaTheme="minorEastAsia" w:hAnsi="Times New Roman"/>
          <w:sz w:val="24"/>
          <w:szCs w:val="24"/>
        </w:rPr>
        <w:t xml:space="preserve"> связи с чем, предлагается внести изменения, которое предполагает, что действие пункта 2 части 7 статьи 71 Налогового кодекса Кыргызской Республики на случаи выявления фактов ложного банкротства не распространяется.</w:t>
      </w:r>
      <w:r w:rsidR="00737A36" w:rsidRPr="00737A36">
        <w:rPr>
          <w:rFonts w:ascii="Times New Roman" w:hAnsi="Times New Roman"/>
          <w:sz w:val="24"/>
          <w:szCs w:val="24"/>
        </w:rPr>
        <w:t xml:space="preserve"> Также в этих целях законопроектом предлагается дополнить часть 3 статьи 27-11 Закон Кыргызской Республики «О банкротстве (несостоятельности)» которое предусматривает, что вынесенное судом определение о принятии заявления о признании должника банкротом должно направляется не только заявителю и должнику, но и органам налоговой службы и органам Социального фонда.</w:t>
      </w:r>
    </w:p>
    <w:p w:rsidR="00B53BC8" w:rsidRPr="00737A36" w:rsidRDefault="00763C4D" w:rsidP="00737A36">
      <w:pPr>
        <w:widowControl w:val="0"/>
        <w:autoSpaceDE w:val="0"/>
        <w:autoSpaceDN w:val="0"/>
        <w:adjustRightInd w:val="0"/>
        <w:spacing w:after="0" w:line="240" w:lineRule="auto"/>
        <w:ind w:firstLine="567"/>
        <w:jc w:val="both"/>
        <w:rPr>
          <w:rFonts w:ascii="Times New Roman" w:hAnsi="Times New Roman"/>
          <w:sz w:val="24"/>
          <w:szCs w:val="24"/>
        </w:rPr>
      </w:pPr>
      <w:r w:rsidRPr="00737A36">
        <w:rPr>
          <w:rFonts w:ascii="Times New Roman" w:eastAsiaTheme="minorEastAsia" w:hAnsi="Times New Roman"/>
          <w:sz w:val="24"/>
          <w:szCs w:val="24"/>
        </w:rPr>
        <w:t xml:space="preserve">4. Пункт 2 части 5 статьи 75 НК КР </w:t>
      </w:r>
      <w:r w:rsidR="00B53BC8" w:rsidRPr="00737A36">
        <w:rPr>
          <w:rFonts w:ascii="Times New Roman" w:eastAsiaTheme="minorEastAsia" w:hAnsi="Times New Roman"/>
          <w:sz w:val="24"/>
          <w:szCs w:val="24"/>
        </w:rPr>
        <w:t xml:space="preserve">предлагается дополнить словами </w:t>
      </w:r>
      <w:r w:rsidR="00B53BC8" w:rsidRPr="00737A36">
        <w:rPr>
          <w:rFonts w:ascii="Times New Roman" w:eastAsiaTheme="minorEastAsia" w:hAnsi="Times New Roman"/>
          <w:sz w:val="24"/>
          <w:szCs w:val="24"/>
        </w:rPr>
        <w:lastRenderedPageBreak/>
        <w:t>«</w:t>
      </w:r>
      <w:r w:rsidR="00B53BC8" w:rsidRPr="00737A36">
        <w:rPr>
          <w:rStyle w:val="2"/>
        </w:rPr>
        <w:t>установленному Законом Кыргызской Республики «О статусе судебных исполнителей и об исполнительном производстве</w:t>
      </w:r>
      <w:r w:rsidR="00B53BC8" w:rsidRPr="00737A36">
        <w:rPr>
          <w:rFonts w:ascii="Times New Roman" w:hAnsi="Times New Roman"/>
          <w:sz w:val="24"/>
          <w:szCs w:val="24"/>
        </w:rPr>
        <w:t>.» это связано со следующим.</w:t>
      </w:r>
    </w:p>
    <w:p w:rsidR="00763C4D" w:rsidRPr="00737A36" w:rsidRDefault="00B53BC8" w:rsidP="00737A36">
      <w:pPr>
        <w:widowControl w:val="0"/>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С</w:t>
      </w:r>
      <w:r w:rsidR="00763C4D" w:rsidRPr="00737A36">
        <w:rPr>
          <w:rFonts w:ascii="Times New Roman" w:hAnsi="Times New Roman"/>
          <w:sz w:val="24"/>
          <w:szCs w:val="24"/>
          <w:lang w:eastAsia="en-US"/>
        </w:rPr>
        <w:t xml:space="preserve">огласно </w:t>
      </w:r>
      <w:r w:rsidRPr="00737A36">
        <w:rPr>
          <w:rFonts w:ascii="Times New Roman" w:hAnsi="Times New Roman"/>
          <w:sz w:val="24"/>
          <w:szCs w:val="24"/>
          <w:lang w:eastAsia="en-US"/>
        </w:rPr>
        <w:t xml:space="preserve">действующей редакции </w:t>
      </w:r>
      <w:r w:rsidR="00763C4D" w:rsidRPr="00737A36">
        <w:rPr>
          <w:rFonts w:ascii="Times New Roman" w:hAnsi="Times New Roman"/>
          <w:sz w:val="24"/>
          <w:szCs w:val="24"/>
          <w:lang w:eastAsia="en-US"/>
        </w:rPr>
        <w:t xml:space="preserve">пункту 2 части 5 статьи 75 </w:t>
      </w:r>
      <w:r w:rsidRPr="00737A36">
        <w:rPr>
          <w:rFonts w:ascii="Times New Roman" w:hAnsi="Times New Roman"/>
          <w:sz w:val="24"/>
          <w:szCs w:val="24"/>
          <w:lang w:eastAsia="en-US"/>
        </w:rPr>
        <w:t>НК КР</w:t>
      </w:r>
      <w:r w:rsidR="00763C4D" w:rsidRPr="00737A36">
        <w:rPr>
          <w:rFonts w:ascii="Times New Roman" w:hAnsi="Times New Roman"/>
          <w:sz w:val="24"/>
          <w:szCs w:val="24"/>
          <w:lang w:eastAsia="en-US"/>
        </w:rPr>
        <w:t>, взыскание налоговой задолженности за счет имущества налогоплательщика - физического лица не производится в отношении имущества,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 определяемому Правительством Кыргызской Республики.</w:t>
      </w:r>
    </w:p>
    <w:p w:rsidR="00763C4D" w:rsidRPr="00737A36" w:rsidRDefault="00763C4D" w:rsidP="00737A36">
      <w:pPr>
        <w:widowControl w:val="0"/>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При этом, согласно статье 59 Гражданского кодекса Кыргызской Республики, 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763C4D" w:rsidRPr="00737A36" w:rsidRDefault="00763C4D" w:rsidP="00737A36">
      <w:pPr>
        <w:widowControl w:val="0"/>
        <w:tabs>
          <w:tab w:val="left" w:pos="2131"/>
          <w:tab w:val="left" w:pos="4930"/>
          <w:tab w:val="left" w:pos="7266"/>
        </w:tabs>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Перечень имущества граждан, на которое не может быть обращено взыскание, устанавливается гражданским процессуальным законодательством.</w:t>
      </w:r>
    </w:p>
    <w:p w:rsidR="00763C4D" w:rsidRPr="00737A36" w:rsidRDefault="00763C4D" w:rsidP="00737A36">
      <w:pPr>
        <w:widowControl w:val="0"/>
        <w:tabs>
          <w:tab w:val="left" w:pos="1176"/>
          <w:tab w:val="left" w:pos="1738"/>
          <w:tab w:val="left" w:pos="2794"/>
          <w:tab w:val="left" w:pos="3638"/>
          <w:tab w:val="left" w:pos="5117"/>
          <w:tab w:val="left" w:pos="6662"/>
          <w:tab w:val="left" w:pos="7266"/>
        </w:tabs>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Так, Законом Кыргызской Республики «Об исполнительном производстве и о статусе судебных исполнителей в Кыргызской Республике» от 18 марта 2002 года № 39 утвержден Перечень видов имущества, на которое не может быть обращено взыскание по исполнительным документам.</w:t>
      </w:r>
    </w:p>
    <w:p w:rsidR="00763C4D" w:rsidRPr="00737A36" w:rsidRDefault="00763C4D" w:rsidP="00737A36">
      <w:pPr>
        <w:widowControl w:val="0"/>
        <w:tabs>
          <w:tab w:val="left" w:pos="1176"/>
          <w:tab w:val="left" w:pos="1738"/>
          <w:tab w:val="left" w:pos="2794"/>
          <w:tab w:val="left" w:pos="3638"/>
          <w:tab w:val="left" w:pos="5117"/>
          <w:tab w:val="left" w:pos="6662"/>
          <w:tab w:val="left" w:pos="7266"/>
        </w:tabs>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Из этого следует, что на данный момент Перечень видов имущества, на которое не может быть обращено взыскание по исполнительным документам, утвержден гражданским процессуальным законодательством.</w:t>
      </w:r>
    </w:p>
    <w:p w:rsidR="00763C4D" w:rsidRPr="00737A36" w:rsidRDefault="00763C4D" w:rsidP="00737A36">
      <w:pPr>
        <w:widowControl w:val="0"/>
        <w:tabs>
          <w:tab w:val="left" w:leader="hyphen" w:pos="7526"/>
        </w:tabs>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 xml:space="preserve">Кроме того, следует отметить, что в соответствии с частью 1 статьи 75 </w:t>
      </w:r>
      <w:r w:rsidR="00B53BC8" w:rsidRPr="00737A36">
        <w:rPr>
          <w:rFonts w:ascii="Times New Roman" w:hAnsi="Times New Roman"/>
          <w:sz w:val="24"/>
          <w:szCs w:val="24"/>
          <w:lang w:eastAsia="en-US"/>
        </w:rPr>
        <w:t>НК КР</w:t>
      </w:r>
      <w:r w:rsidRPr="00737A36">
        <w:rPr>
          <w:rFonts w:ascii="Times New Roman" w:hAnsi="Times New Roman"/>
          <w:sz w:val="24"/>
          <w:szCs w:val="24"/>
          <w:lang w:eastAsia="en-US"/>
        </w:rPr>
        <w:t xml:space="preserve"> при непредставлении рассрочки в соответствии с </w:t>
      </w:r>
      <w:r w:rsidR="00CD4AB3" w:rsidRPr="00737A36">
        <w:rPr>
          <w:rFonts w:ascii="Times New Roman" w:hAnsi="Times New Roman"/>
          <w:sz w:val="24"/>
          <w:szCs w:val="24"/>
          <w:lang w:eastAsia="en-US"/>
        </w:rPr>
        <w:t>Налоговым кодексом</w:t>
      </w:r>
      <w:r w:rsidRPr="00737A36">
        <w:rPr>
          <w:rFonts w:ascii="Times New Roman" w:hAnsi="Times New Roman"/>
          <w:sz w:val="24"/>
          <w:szCs w:val="24"/>
          <w:lang w:eastAsia="en-US"/>
        </w:rPr>
        <w:t>, налоговый орган имеет право обратиться в суд с иском об ограничении в распоряжении имущества и/или о взыскании налоговой задолженности за счет имущества данного налогоплательщика в пределах суммы, указанной в уведомлении об уплате налоговой задолженности.</w:t>
      </w:r>
    </w:p>
    <w:p w:rsidR="00763C4D" w:rsidRPr="00737A36" w:rsidRDefault="00763C4D" w:rsidP="00737A36">
      <w:pPr>
        <w:widowControl w:val="0"/>
        <w:spacing w:after="0" w:line="240" w:lineRule="auto"/>
        <w:ind w:firstLine="567"/>
        <w:jc w:val="both"/>
        <w:rPr>
          <w:rFonts w:ascii="Times New Roman" w:hAnsi="Times New Roman"/>
          <w:sz w:val="24"/>
          <w:szCs w:val="24"/>
          <w:lang w:eastAsia="en-US"/>
        </w:rPr>
      </w:pPr>
      <w:r w:rsidRPr="00737A36">
        <w:rPr>
          <w:rFonts w:ascii="Times New Roman" w:hAnsi="Times New Roman"/>
          <w:sz w:val="24"/>
          <w:szCs w:val="24"/>
          <w:lang w:eastAsia="en-US"/>
        </w:rPr>
        <w:t>Обращение в суд производится в соответствии с порядком, предусмотренным Гражданским процессуальным законодательством Кыргызской Республики.</w:t>
      </w:r>
    </w:p>
    <w:p w:rsidR="00CD4AB3" w:rsidRPr="00737A36" w:rsidRDefault="00CD4AB3" w:rsidP="00737A36">
      <w:pPr>
        <w:widowControl w:val="0"/>
        <w:spacing w:after="0" w:line="240" w:lineRule="auto"/>
        <w:ind w:firstLine="567"/>
        <w:jc w:val="both"/>
        <w:rPr>
          <w:rFonts w:ascii="Times New Roman" w:hAnsi="Times New Roman"/>
          <w:sz w:val="24"/>
          <w:szCs w:val="24"/>
        </w:rPr>
      </w:pPr>
      <w:r w:rsidRPr="00737A36">
        <w:rPr>
          <w:rFonts w:ascii="Times New Roman" w:hAnsi="Times New Roman"/>
          <w:sz w:val="24"/>
          <w:szCs w:val="24"/>
          <w:lang w:eastAsia="en-US"/>
        </w:rPr>
        <w:t xml:space="preserve">В связи с чем данное дополнение вносится в целях применения единой правоприменительной практики по взысканию задолженности </w:t>
      </w:r>
      <w:r w:rsidRPr="00737A36">
        <w:rPr>
          <w:rFonts w:ascii="Times New Roman" w:hAnsi="Times New Roman"/>
          <w:sz w:val="24"/>
          <w:szCs w:val="24"/>
        </w:rPr>
        <w:t>за счет имущества граждан/физических лиц.</w:t>
      </w:r>
    </w:p>
    <w:p w:rsidR="00CD4AB3" w:rsidRDefault="00CD4AB3" w:rsidP="00737A36">
      <w:pPr>
        <w:widowControl w:val="0"/>
        <w:spacing w:after="0" w:line="240" w:lineRule="auto"/>
        <w:ind w:firstLine="567"/>
        <w:jc w:val="both"/>
        <w:rPr>
          <w:rFonts w:ascii="Times New Roman" w:hAnsi="Times New Roman"/>
          <w:sz w:val="24"/>
          <w:szCs w:val="24"/>
        </w:rPr>
      </w:pPr>
      <w:r w:rsidRPr="00737A36">
        <w:rPr>
          <w:rFonts w:ascii="Times New Roman" w:hAnsi="Times New Roman"/>
          <w:sz w:val="24"/>
          <w:szCs w:val="24"/>
        </w:rPr>
        <w:t>5. В подпункте 6 части 6 статьи 83 НК КР вносится редакционное изменение предусматривающее исключение аббревиатуры «НДС» так как статьей 159-1 веден единые требовани</w:t>
      </w:r>
      <w:r w:rsidR="006462D0">
        <w:rPr>
          <w:rFonts w:ascii="Times New Roman" w:hAnsi="Times New Roman"/>
          <w:sz w:val="24"/>
          <w:szCs w:val="24"/>
        </w:rPr>
        <w:t>я по применению к счет-фактуры.</w:t>
      </w:r>
    </w:p>
    <w:p w:rsidR="006462D0" w:rsidRPr="00737A36" w:rsidRDefault="006462D0" w:rsidP="00737A36">
      <w:pPr>
        <w:widowControl w:val="0"/>
        <w:spacing w:after="0" w:line="240" w:lineRule="auto"/>
        <w:ind w:firstLine="567"/>
        <w:jc w:val="both"/>
        <w:rPr>
          <w:rFonts w:ascii="Times New Roman" w:hAnsi="Times New Roman"/>
          <w:sz w:val="24"/>
          <w:szCs w:val="24"/>
        </w:rPr>
      </w:pPr>
    </w:p>
    <w:p w:rsidR="00CD4AB3" w:rsidRPr="00737A36" w:rsidRDefault="00CD4AB3" w:rsidP="00737A36">
      <w:pPr>
        <w:widowControl w:val="0"/>
        <w:spacing w:after="0" w:line="240" w:lineRule="auto"/>
        <w:ind w:firstLine="567"/>
        <w:jc w:val="both"/>
        <w:rPr>
          <w:rFonts w:ascii="Times New Roman" w:hAnsi="Times New Roman"/>
          <w:sz w:val="24"/>
          <w:szCs w:val="24"/>
        </w:rPr>
      </w:pPr>
      <w:r w:rsidRPr="00737A36">
        <w:rPr>
          <w:rFonts w:ascii="Times New Roman" w:hAnsi="Times New Roman"/>
          <w:sz w:val="24"/>
          <w:szCs w:val="24"/>
        </w:rPr>
        <w:t>6. В стать</w:t>
      </w:r>
      <w:r w:rsidR="00E45EDF" w:rsidRPr="00737A36">
        <w:rPr>
          <w:rFonts w:ascii="Times New Roman" w:hAnsi="Times New Roman"/>
          <w:sz w:val="24"/>
          <w:szCs w:val="24"/>
        </w:rPr>
        <w:t>е</w:t>
      </w:r>
      <w:r w:rsidRPr="00737A36">
        <w:rPr>
          <w:rFonts w:ascii="Times New Roman" w:hAnsi="Times New Roman"/>
          <w:sz w:val="24"/>
          <w:szCs w:val="24"/>
        </w:rPr>
        <w:t xml:space="preserve"> 110 НК КР </w:t>
      </w:r>
      <w:r w:rsidR="00E45EDF" w:rsidRPr="00737A36">
        <w:rPr>
          <w:rFonts w:ascii="Times New Roman" w:hAnsi="Times New Roman"/>
          <w:sz w:val="24"/>
          <w:szCs w:val="24"/>
        </w:rPr>
        <w:t xml:space="preserve">в целях дачи возможности применения различных модификаций ККМ по усмотрению налогоплательщика по приему безналичных платежей предлагается пункт </w:t>
      </w:r>
      <w:r w:rsidR="00737A36">
        <w:rPr>
          <w:rFonts w:ascii="Times New Roman" w:hAnsi="Times New Roman"/>
          <w:sz w:val="24"/>
          <w:szCs w:val="24"/>
        </w:rPr>
        <w:t>1 изложить в следующей редакции:</w:t>
      </w:r>
    </w:p>
    <w:p w:rsidR="00124CFB" w:rsidRPr="00737A36" w:rsidRDefault="00E45EDF" w:rsidP="00737A36">
      <w:pPr>
        <w:pStyle w:val="tkTekst"/>
        <w:spacing w:after="0" w:line="240" w:lineRule="auto"/>
        <w:rPr>
          <w:rFonts w:ascii="Times New Roman" w:hAnsi="Times New Roman" w:cs="Times New Roman"/>
          <w:sz w:val="24"/>
          <w:szCs w:val="24"/>
        </w:rPr>
      </w:pPr>
      <w:r w:rsidRPr="00737A36">
        <w:rPr>
          <w:rFonts w:ascii="Times New Roman" w:hAnsi="Times New Roman" w:cs="Times New Roman"/>
          <w:sz w:val="24"/>
          <w:szCs w:val="24"/>
        </w:rPr>
        <w:t>«</w:t>
      </w:r>
      <w:r w:rsidR="00124CFB" w:rsidRPr="00737A36">
        <w:rPr>
          <w:rFonts w:ascii="Times New Roman" w:hAnsi="Times New Roman" w:cs="Times New Roman"/>
          <w:sz w:val="24"/>
          <w:szCs w:val="24"/>
        </w:rPr>
        <w:t xml:space="preserve">1) приобрести ККМ либо ККМ, совмещенный с функцией </w:t>
      </w:r>
      <w:r w:rsidR="00124CFB" w:rsidRPr="00737A36">
        <w:rPr>
          <w:rFonts w:ascii="Times New Roman" w:hAnsi="Times New Roman" w:cs="Times New Roman"/>
          <w:sz w:val="24"/>
          <w:szCs w:val="24"/>
          <w:lang w:val="en-US"/>
        </w:rPr>
        <w:t>POS</w:t>
      </w:r>
      <w:r w:rsidR="00124CFB" w:rsidRPr="00737A36">
        <w:rPr>
          <w:rFonts w:ascii="Times New Roman" w:hAnsi="Times New Roman" w:cs="Times New Roman"/>
          <w:sz w:val="24"/>
          <w:szCs w:val="24"/>
        </w:rPr>
        <w:t>-терминала, по приему платежей в безналичной форме и ее постановка на техническое обслуживание;</w:t>
      </w:r>
      <w:r w:rsidR="00476739" w:rsidRPr="00737A36">
        <w:rPr>
          <w:rFonts w:ascii="Times New Roman" w:hAnsi="Times New Roman" w:cs="Times New Roman"/>
          <w:sz w:val="24"/>
          <w:szCs w:val="24"/>
        </w:rPr>
        <w:t>».</w:t>
      </w:r>
    </w:p>
    <w:p w:rsidR="00B96D82" w:rsidRPr="00737A36" w:rsidRDefault="00E45EDF"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7. </w:t>
      </w:r>
      <w:r w:rsidR="003C0279" w:rsidRPr="00737A36">
        <w:rPr>
          <w:rFonts w:ascii="Times New Roman" w:hAnsi="Times New Roman"/>
          <w:sz w:val="24"/>
          <w:szCs w:val="24"/>
        </w:rPr>
        <w:t>В</w:t>
      </w:r>
      <w:r w:rsidR="00B96D82" w:rsidRPr="00737A36">
        <w:rPr>
          <w:rFonts w:ascii="Times New Roman" w:hAnsi="Times New Roman"/>
          <w:sz w:val="24"/>
          <w:szCs w:val="24"/>
        </w:rPr>
        <w:t xml:space="preserve"> статье 153 НК КР:</w:t>
      </w:r>
    </w:p>
    <w:p w:rsidR="00E45EDF" w:rsidRPr="00737A36" w:rsidRDefault="00B96D82"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 п</w:t>
      </w:r>
      <w:r w:rsidR="00E45EDF" w:rsidRPr="00737A36">
        <w:rPr>
          <w:rFonts w:ascii="Times New Roman" w:hAnsi="Times New Roman"/>
          <w:sz w:val="24"/>
          <w:szCs w:val="24"/>
        </w:rPr>
        <w:t xml:space="preserve">ункт 8 в целях устранения неясности в вопросах налогообложения при капитализации за счет нераспределенной прибыли понятие «Дивиденд» предлагается  изложить в новой редакции: </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«8) «Дивиденд» - часть прибыли налогоплательщика, включая:</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а) прирост стоимости при ликвидации организации, полученный лицом в виде дохода от принадлежащих ему акций или доли участия в организации;</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б) выплату дохода в соответствии с долей лица в капитале;</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в) кооперативную выплату членам сельскохозяйственных кооперативов;</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г) выплату дохода в соответствии с паем в инвестиционном фонде.</w:t>
      </w:r>
    </w:p>
    <w:p w:rsidR="00E45EDF" w:rsidRPr="00737A36" w:rsidRDefault="00E45EDF"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 xml:space="preserve">Не является дивидендом 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разница между номинальной стоимостью новых акций, </w:t>
      </w:r>
      <w:r w:rsidRPr="00737A36">
        <w:rPr>
          <w:rFonts w:ascii="Times New Roman" w:hAnsi="Times New Roman" w:cs="Times New Roman"/>
          <w:b w:val="0"/>
          <w:sz w:val="24"/>
          <w:szCs w:val="24"/>
        </w:rPr>
        <w:lastRenderedPageBreak/>
        <w:t>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rsidR="00E45EDF" w:rsidRPr="00737A36" w:rsidRDefault="00B96D82"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Это связано с тем, что н</w:t>
      </w:r>
      <w:r w:rsidR="00E45EDF" w:rsidRPr="00737A36">
        <w:rPr>
          <w:rFonts w:ascii="Times New Roman" w:hAnsi="Times New Roman"/>
          <w:sz w:val="24"/>
          <w:szCs w:val="24"/>
        </w:rPr>
        <w:t>алогообложение капитализации нераспределенной прибыли вызвало в последнее время значительное количество налоговых споров как на уровне налоговый инспектор – налогоплательщик, так и на экспертном уровне. Приравнивание капитализации нераспределенной прибыли к дивидендам противоречит международной практике формирования уставного капитала субъектов, сужает количество законных источников его формирования</w:t>
      </w:r>
      <w:r w:rsidRPr="00737A36">
        <w:rPr>
          <w:rFonts w:ascii="Times New Roman" w:hAnsi="Times New Roman"/>
          <w:sz w:val="24"/>
          <w:szCs w:val="24"/>
        </w:rPr>
        <w:t>, в связи с чем устанавливается что не является дивидендом 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разница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rsidR="00B96D82" w:rsidRPr="00737A36" w:rsidRDefault="00B96D82"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2</w:t>
      </w:r>
      <w:r w:rsidR="00CB7C9B" w:rsidRPr="00737A36">
        <w:rPr>
          <w:rFonts w:ascii="Times New Roman" w:hAnsi="Times New Roman"/>
          <w:sz w:val="24"/>
          <w:szCs w:val="24"/>
        </w:rPr>
        <w:t>)</w:t>
      </w:r>
      <w:r w:rsidRPr="00737A36">
        <w:rPr>
          <w:rFonts w:ascii="Times New Roman" w:hAnsi="Times New Roman"/>
          <w:sz w:val="24"/>
          <w:szCs w:val="24"/>
        </w:rPr>
        <w:t xml:space="preserve"> пункт 27 в целях введения четкого механизма и определения органа разработчика и органа принимающего решение по утверждению отраслевых норм естественной убыли и нормы естественной убыли в отношении отдельных субъектов определение «Утрата товара» предлагается изложить в следующей редакции:</w:t>
      </w:r>
    </w:p>
    <w:p w:rsidR="00CB7C9B" w:rsidRPr="00737A36" w:rsidRDefault="00CB7C9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w:t>
      </w:r>
      <w:r w:rsidR="00124CFB" w:rsidRPr="00737A36">
        <w:rPr>
          <w:rFonts w:ascii="Times New Roman" w:hAnsi="Times New Roman"/>
          <w:sz w:val="24"/>
          <w:szCs w:val="24"/>
        </w:rPr>
        <w:t>27) "</w:t>
      </w:r>
      <w:r w:rsidR="00124CFB" w:rsidRPr="00737A36">
        <w:rPr>
          <w:rFonts w:ascii="Times New Roman" w:hAnsi="Times New Roman"/>
          <w:bCs/>
          <w:sz w:val="24"/>
          <w:szCs w:val="24"/>
        </w:rPr>
        <w:t>Утрата товара</w:t>
      </w:r>
      <w:r w:rsidR="00124CFB" w:rsidRPr="00737A36">
        <w:rPr>
          <w:rFonts w:ascii="Times New Roman" w:hAnsi="Times New Roman"/>
          <w:sz w:val="24"/>
          <w:szCs w:val="24"/>
        </w:rPr>
        <w:t>" - событие, в результате которого произошло уничтожение и/или потеря товара. Не является утратой потеря товара, понесенная облагаемым субъектом в пределах норм естественной убыли.</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Отраслевые нормы естественной убыли и нормы естественной убыли в отношении отдельных субъектов разрабатываются уполномоченными государственными органами и утверждаются Правительством Кыргызской Республики.</w:t>
      </w:r>
      <w:r w:rsidR="00CB7C9B" w:rsidRPr="00737A36">
        <w:rPr>
          <w:rFonts w:ascii="Times New Roman" w:hAnsi="Times New Roman"/>
          <w:sz w:val="24"/>
          <w:szCs w:val="24"/>
        </w:rPr>
        <w:t>»;</w:t>
      </w:r>
    </w:p>
    <w:p w:rsidR="00774900" w:rsidRPr="00737A36" w:rsidRDefault="0077490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В месте с этим в статью 232 НК КР предлагается дополнить частью 8  предусматривающие что не признается поставкой товара:</w:t>
      </w:r>
    </w:p>
    <w:p w:rsidR="00774900" w:rsidRPr="00737A36" w:rsidRDefault="0077490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утрата товара, понесенная налогоплательщиком в пределах норм естественной убыли, установленных законодательством Кыргызской Республики;</w:t>
      </w:r>
    </w:p>
    <w:p w:rsidR="00774900" w:rsidRPr="00737A36" w:rsidRDefault="0077490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утрата товара и/или порча товаров, возникшая в результате обстоятельств непреодолимой силы.</w:t>
      </w:r>
    </w:p>
    <w:p w:rsidR="00CB7C9B" w:rsidRPr="00737A36" w:rsidRDefault="00CB7C9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3) предлагается исключить пункты 28, 44 и 45 в связи с их </w:t>
      </w:r>
      <w:r w:rsidR="002F2EC5" w:rsidRPr="00737A36">
        <w:rPr>
          <w:rFonts w:ascii="Times New Roman" w:hAnsi="Times New Roman"/>
          <w:sz w:val="24"/>
          <w:szCs w:val="24"/>
        </w:rPr>
        <w:t>приносом</w:t>
      </w:r>
      <w:r w:rsidRPr="00737A36">
        <w:rPr>
          <w:rFonts w:ascii="Times New Roman" w:hAnsi="Times New Roman"/>
          <w:sz w:val="24"/>
          <w:szCs w:val="24"/>
        </w:rPr>
        <w:t xml:space="preserve"> в стать</w:t>
      </w:r>
      <w:r w:rsidR="002F2EC5" w:rsidRPr="00737A36">
        <w:rPr>
          <w:rFonts w:ascii="Times New Roman" w:hAnsi="Times New Roman"/>
          <w:sz w:val="24"/>
          <w:szCs w:val="24"/>
        </w:rPr>
        <w:t>ю</w:t>
      </w:r>
      <w:r w:rsidRPr="00737A36">
        <w:rPr>
          <w:rFonts w:ascii="Times New Roman" w:hAnsi="Times New Roman"/>
          <w:sz w:val="24"/>
          <w:szCs w:val="24"/>
        </w:rPr>
        <w:t xml:space="preserve"> 4 НК КР так как данные определения применяются в отношении всего Налогового кодекса а не только Особенной части.</w:t>
      </w:r>
      <w:r w:rsidR="002F2EC5" w:rsidRPr="00737A36">
        <w:rPr>
          <w:rFonts w:ascii="Times New Roman" w:hAnsi="Times New Roman"/>
          <w:sz w:val="24"/>
          <w:szCs w:val="24"/>
        </w:rPr>
        <w:t>;</w:t>
      </w:r>
    </w:p>
    <w:p w:rsidR="00CB7C9B" w:rsidRPr="00737A36" w:rsidRDefault="002F2EC5"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4) пункты 49 и 50 в целях приведения к правоприменительной практике и исключения разночтений предлагается изложить в следующей редакции:</w:t>
      </w:r>
    </w:p>
    <w:p w:rsidR="00124CFB" w:rsidRPr="00737A36" w:rsidRDefault="002F2EC5"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w:t>
      </w:r>
      <w:r w:rsidR="00124CFB" w:rsidRPr="00737A36">
        <w:rPr>
          <w:rFonts w:ascii="Times New Roman" w:hAnsi="Times New Roman" w:cs="Times New Roman"/>
          <w:b w:val="0"/>
          <w:sz w:val="24"/>
          <w:szCs w:val="24"/>
        </w:rPr>
        <w:t>49) Оплата в наличной форме» - внесение наличных денежных средств  в кассу налогоплательщика  или почтовое отделение, за исключением внесения денежных средств в кассу банка.</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50) «Оплата в безналичной форме» - оплата, отличная от оплаты в наличной форме.</w:t>
      </w:r>
      <w:r w:rsidR="002F2EC5" w:rsidRPr="00737A36">
        <w:rPr>
          <w:rFonts w:ascii="Times New Roman" w:hAnsi="Times New Roman" w:cs="Times New Roman"/>
          <w:b w:val="0"/>
          <w:sz w:val="24"/>
          <w:szCs w:val="24"/>
        </w:rPr>
        <w:t>»;</w:t>
      </w:r>
    </w:p>
    <w:p w:rsidR="002F2EC5" w:rsidRPr="00737A36" w:rsidRDefault="002F2EC5"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5) в</w:t>
      </w:r>
      <w:r w:rsidRPr="00737A36">
        <w:rPr>
          <w:rFonts w:ascii="Times New Roman" w:hAnsi="Times New Roman"/>
          <w:color w:val="000000"/>
          <w:sz w:val="24"/>
          <w:szCs w:val="24"/>
        </w:rPr>
        <w:t xml:space="preserve"> целях актуализации терминов налогового законодательства, применяемых к налогообложению банковской деятельности и финансовых услуг, оказываемых субъектами небанковской сферы, а также учитывая постоянное расширение спектра банковских услуг, </w:t>
      </w:r>
      <w:r w:rsidR="00782009" w:rsidRPr="00737A36">
        <w:rPr>
          <w:rFonts w:ascii="Times New Roman" w:hAnsi="Times New Roman"/>
          <w:color w:val="000000"/>
          <w:sz w:val="24"/>
          <w:szCs w:val="24"/>
        </w:rPr>
        <w:t>предлагается дополнить пунктом 52</w:t>
      </w:r>
      <w:r w:rsidRPr="00737A36">
        <w:rPr>
          <w:rFonts w:ascii="Times New Roman" w:hAnsi="Times New Roman"/>
          <w:color w:val="000000"/>
          <w:sz w:val="24"/>
          <w:szCs w:val="24"/>
        </w:rPr>
        <w:t xml:space="preserve"> </w:t>
      </w:r>
      <w:r w:rsidR="00782009" w:rsidRPr="00737A36">
        <w:rPr>
          <w:rFonts w:ascii="Times New Roman" w:hAnsi="Times New Roman"/>
          <w:color w:val="000000"/>
          <w:sz w:val="24"/>
          <w:szCs w:val="24"/>
        </w:rPr>
        <w:t xml:space="preserve">определением </w:t>
      </w:r>
      <w:r w:rsidRPr="00737A36">
        <w:rPr>
          <w:rFonts w:ascii="Times New Roman" w:hAnsi="Times New Roman"/>
          <w:color w:val="000000"/>
          <w:sz w:val="24"/>
          <w:szCs w:val="24"/>
        </w:rPr>
        <w:t>«</w:t>
      </w:r>
      <w:r w:rsidR="00782009" w:rsidRPr="00737A36">
        <w:rPr>
          <w:rFonts w:ascii="Times New Roman" w:hAnsi="Times New Roman"/>
          <w:color w:val="000000"/>
          <w:sz w:val="24"/>
          <w:szCs w:val="24"/>
        </w:rPr>
        <w:t>Ф</w:t>
      </w:r>
      <w:r w:rsidRPr="00737A36">
        <w:rPr>
          <w:rFonts w:ascii="Times New Roman" w:hAnsi="Times New Roman"/>
          <w:color w:val="000000"/>
          <w:sz w:val="24"/>
          <w:szCs w:val="24"/>
        </w:rPr>
        <w:t>инансовые услуги»,</w:t>
      </w:r>
      <w:r w:rsidR="00782009" w:rsidRPr="00737A36">
        <w:rPr>
          <w:rFonts w:ascii="Times New Roman" w:hAnsi="Times New Roman"/>
          <w:color w:val="000000"/>
          <w:sz w:val="24"/>
          <w:szCs w:val="24"/>
        </w:rPr>
        <w:t xml:space="preserve"> которое </w:t>
      </w:r>
      <w:r w:rsidRPr="00737A36">
        <w:rPr>
          <w:rFonts w:ascii="Times New Roman" w:hAnsi="Times New Roman"/>
          <w:color w:val="000000"/>
          <w:sz w:val="24"/>
          <w:szCs w:val="24"/>
        </w:rPr>
        <w:t>заменяет определени</w:t>
      </w:r>
      <w:r w:rsidR="00782009" w:rsidRPr="00737A36">
        <w:rPr>
          <w:rFonts w:ascii="Times New Roman" w:hAnsi="Times New Roman"/>
          <w:color w:val="000000"/>
          <w:sz w:val="24"/>
          <w:szCs w:val="24"/>
        </w:rPr>
        <w:t>е</w:t>
      </w:r>
      <w:r w:rsidRPr="00737A36">
        <w:rPr>
          <w:rFonts w:ascii="Times New Roman" w:hAnsi="Times New Roman"/>
          <w:color w:val="000000"/>
          <w:sz w:val="24"/>
          <w:szCs w:val="24"/>
        </w:rPr>
        <w:t xml:space="preserve"> </w:t>
      </w:r>
      <w:r w:rsidR="00782009" w:rsidRPr="00737A36">
        <w:rPr>
          <w:rFonts w:ascii="Times New Roman" w:hAnsi="Times New Roman"/>
          <w:color w:val="000000"/>
          <w:sz w:val="24"/>
          <w:szCs w:val="24"/>
        </w:rPr>
        <w:t xml:space="preserve">финансовых услуг отражённое </w:t>
      </w:r>
      <w:r w:rsidRPr="00737A36">
        <w:rPr>
          <w:rFonts w:ascii="Times New Roman" w:hAnsi="Times New Roman"/>
          <w:color w:val="000000"/>
          <w:sz w:val="24"/>
          <w:szCs w:val="24"/>
        </w:rPr>
        <w:t>в  статье 243 НК КР</w:t>
      </w:r>
      <w:r w:rsidR="00782009" w:rsidRPr="00737A36">
        <w:rPr>
          <w:rFonts w:ascii="Times New Roman" w:hAnsi="Times New Roman"/>
          <w:color w:val="000000"/>
          <w:sz w:val="24"/>
          <w:szCs w:val="24"/>
        </w:rPr>
        <w:t xml:space="preserve"> в следующей редакции:</w:t>
      </w:r>
    </w:p>
    <w:p w:rsidR="00124CFB" w:rsidRPr="00737A36" w:rsidRDefault="00782009"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w:t>
      </w:r>
      <w:r w:rsidR="00124CFB" w:rsidRPr="00737A36">
        <w:rPr>
          <w:rFonts w:ascii="Times New Roman" w:hAnsi="Times New Roman" w:cs="Times New Roman"/>
          <w:b w:val="0"/>
          <w:sz w:val="24"/>
          <w:szCs w:val="24"/>
        </w:rPr>
        <w:t>52) «Финансовые услуги» – осуществляемые организацией операции:</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а) по кредитам и займам, по предоставлению финансирования, согласно исламским принципам  финансирования, предоставление  и взыскание долгового обязательства, выдача поручительства и/или гарантии, выдача банковской гарантии, управление долговым обязательством;</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lastRenderedPageBreak/>
        <w:t>б) по депозитам, в том числе в соответствии с исламскими принципами финансирования, открытие и ведение банковского счета организации и физического лица, включая счета банков-корреспондентов;</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в) с платежами, денежными переводами, долговыми обязательствами, чеками и коммерческими обращающимися платежными средствами, операции по инкассо,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г) по открытию и ведению металлических счетов физическому лицу или организации, на которых отражается физическое количество аффинированных драгоценных металлов, принадлежащих данному лицу или организации,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 xml:space="preserve">д) с валютой, банкнотами и денежными средствами, являющимися законным платежным средством, в том числе по купле-продаже иностранной валюты в наличной и безналичной формах, а также с аффинированными стандартными и мерными слитками, инвестиционными монетами из золота, серебра, платины и палладия, за исключением нумизматических монет и коллекционных экземпляров; </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е) с акциями, облигациями и другими ценными бумагами, банковскими платежными картами, а также акцизными марками, за исключением услуг по обеспечению сохранности ценных бумаг; операции с долями участия в капитале хозяйственных товариществ и обществ,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ж) по управлению инвестиционными фондами,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з) по клирингу, включающий процесс сбора, обработки и подтверждения платежей и подсчета взаимных обязательств участников системы,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и) по открытию и обслуживанию аккредитивов,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к) по привлечению и размещению денежных средств банком по договору в соответствии с исламским финансированием;</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л) операции с производными финансовыми инструментами,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м) операции, осуществляемые организациями, обеспечивающими информационное и технологическое взаимодействие между участниками расчетов, платежных систем, клиринга, включая операции с банковскими платежными картами, операции посредством интернет – банкинга, мобильного банкинга и других систем платежей и взаиморасчетов,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н) по уступке (переуступке, приобретению) прав (требований) кредитора по обязательствам, вытекающим из договоров по предоставлению займов в денежной форме и (или) кредитных договоров, а также по исполнению заемщиком обязательств перед каждым новым кредитором по первоначальному договору, лежащему в основе договора уступки, включая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о) по выпуску, обслуживанию, процессингу банковских карт включающая в себя взаимосвязанные процессы по сбору, хранению, обработке и передаче участникам платежной системы финансовой информации, и аналогичные операции, проводимые по исламскому финансированию;</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Для банка финансовой услугой являются также другие операции, указанные в лицензии НБКР, а для финансово-кредитных учреждений ведущих свою деятельность на основе свидетельства НБКР, указанные в уставе организации;</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п) страхование, перестрахование,</w:t>
      </w:r>
      <w:r w:rsidR="002F2EC5" w:rsidRPr="00737A36">
        <w:rPr>
          <w:rFonts w:ascii="Times New Roman" w:hAnsi="Times New Roman" w:cs="Times New Roman"/>
          <w:b w:val="0"/>
          <w:sz w:val="24"/>
          <w:szCs w:val="24"/>
        </w:rPr>
        <w:t xml:space="preserve"> </w:t>
      </w:r>
      <w:r w:rsidRPr="00737A36">
        <w:rPr>
          <w:rFonts w:ascii="Times New Roman" w:hAnsi="Times New Roman" w:cs="Times New Roman"/>
          <w:b w:val="0"/>
          <w:sz w:val="24"/>
          <w:szCs w:val="24"/>
        </w:rPr>
        <w:t>брокерские услуги, лизинговые, биржевые, брокерские услуги.</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t xml:space="preserve">Примечание: Оплата долгового обязательства путем покупки простых и переводных векселей (форфейтинг);  выпуск электронных денег; </w:t>
      </w:r>
    </w:p>
    <w:p w:rsidR="00124CFB" w:rsidRPr="00737A36" w:rsidRDefault="00124CFB" w:rsidP="00737A36">
      <w:pPr>
        <w:pStyle w:val="tkZagolovok5"/>
        <w:spacing w:before="0" w:after="0" w:line="240" w:lineRule="auto"/>
        <w:jc w:val="both"/>
        <w:rPr>
          <w:rFonts w:ascii="Times New Roman" w:hAnsi="Times New Roman" w:cs="Times New Roman"/>
          <w:b w:val="0"/>
          <w:sz w:val="24"/>
          <w:szCs w:val="24"/>
        </w:rPr>
      </w:pPr>
      <w:r w:rsidRPr="00737A36">
        <w:rPr>
          <w:rFonts w:ascii="Times New Roman" w:hAnsi="Times New Roman" w:cs="Times New Roman"/>
          <w:b w:val="0"/>
          <w:sz w:val="24"/>
          <w:szCs w:val="24"/>
        </w:rPr>
        <w:lastRenderedPageBreak/>
        <w:t>р) для банка финансовой услугой являются также операции, осуществляемые  в соответствии с лицензией и свидетельством  Национального банка Кыргызской Республики.</w:t>
      </w:r>
      <w:r w:rsidR="002F2EC5" w:rsidRPr="00737A36">
        <w:rPr>
          <w:rFonts w:ascii="Times New Roman" w:hAnsi="Times New Roman" w:cs="Times New Roman"/>
          <w:b w:val="0"/>
          <w:sz w:val="24"/>
          <w:szCs w:val="24"/>
        </w:rPr>
        <w:t>».</w:t>
      </w:r>
    </w:p>
    <w:p w:rsidR="00A32B37" w:rsidRPr="00737A36" w:rsidRDefault="00B620D2"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sz w:val="24"/>
          <w:szCs w:val="24"/>
        </w:rPr>
        <w:t xml:space="preserve">8. </w:t>
      </w:r>
      <w:r w:rsidR="003C0279" w:rsidRPr="00737A36">
        <w:rPr>
          <w:rFonts w:ascii="Times New Roman" w:hAnsi="Times New Roman"/>
          <w:sz w:val="24"/>
          <w:szCs w:val="24"/>
        </w:rPr>
        <w:t>С</w:t>
      </w:r>
      <w:r w:rsidR="003C0279" w:rsidRPr="00737A36">
        <w:rPr>
          <w:rFonts w:ascii="Times New Roman" w:hAnsi="Times New Roman"/>
          <w:color w:val="000000"/>
          <w:sz w:val="24"/>
          <w:szCs w:val="24"/>
        </w:rPr>
        <w:t xml:space="preserve">татьи 155, 156 и 157 НК КР в целях установления точных оснований и правил ведения раздельного учета </w:t>
      </w:r>
      <w:r w:rsidR="00A32B37" w:rsidRPr="00737A36">
        <w:rPr>
          <w:rFonts w:ascii="Times New Roman" w:hAnsi="Times New Roman"/>
          <w:color w:val="000000"/>
          <w:sz w:val="24"/>
          <w:szCs w:val="24"/>
        </w:rPr>
        <w:t>и уточнения особенностей определения налоговой базы по налогу на прибыль для банков данные статьи изложены в новой редакции.</w:t>
      </w:r>
    </w:p>
    <w:p w:rsidR="00846456" w:rsidRPr="00737A36" w:rsidRDefault="009C55D0"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sz w:val="24"/>
          <w:szCs w:val="24"/>
        </w:rPr>
        <w:t>9</w:t>
      </w:r>
      <w:r w:rsidR="003C0279" w:rsidRPr="00737A36">
        <w:rPr>
          <w:rFonts w:ascii="Times New Roman" w:hAnsi="Times New Roman"/>
          <w:sz w:val="24"/>
          <w:szCs w:val="24"/>
        </w:rPr>
        <w:t>. С</w:t>
      </w:r>
      <w:r w:rsidR="003C0279" w:rsidRPr="00737A36">
        <w:rPr>
          <w:rFonts w:ascii="Times New Roman" w:hAnsi="Times New Roman"/>
          <w:color w:val="000000"/>
          <w:sz w:val="24"/>
          <w:szCs w:val="24"/>
        </w:rPr>
        <w:t xml:space="preserve">татья 159 НК КР </w:t>
      </w:r>
      <w:r w:rsidR="00846456" w:rsidRPr="00737A36">
        <w:rPr>
          <w:rFonts w:ascii="Times New Roman" w:hAnsi="Times New Roman"/>
          <w:color w:val="000000"/>
          <w:sz w:val="24"/>
          <w:szCs w:val="24"/>
        </w:rPr>
        <w:t>в целях приведения к единой формулировке с действующим законодательством внесены изменения редакционного характера.</w:t>
      </w:r>
    </w:p>
    <w:p w:rsidR="00846456" w:rsidRPr="00737A36" w:rsidRDefault="009C55D0"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10</w:t>
      </w:r>
      <w:r w:rsidR="00846456" w:rsidRPr="00737A36">
        <w:rPr>
          <w:rFonts w:ascii="Times New Roman" w:hAnsi="Times New Roman"/>
          <w:color w:val="000000"/>
          <w:sz w:val="24"/>
          <w:szCs w:val="24"/>
        </w:rPr>
        <w:t xml:space="preserve">. Статьи 163, 165, 166 и 167 НК КР внесены редакционные изменения в целях совершенствования правовой основы для перехода в КР к всеобщему декларированию, необлагаемые доходы включены с состав совокупного годового дохода (статья 165). Соответственно для того, чтобы налоговая база для исчисления подоходного налога не учитывала необлагаемые доходы, изменена формула ее исчисления – СГД  уменьшается не только на сумму разрешенных вычетов, но и на сумму необлагаемых доходов (статья 163). Аналогичные изменения внесены в статьи 183, </w:t>
      </w:r>
      <w:r w:rsidR="00C41E8F" w:rsidRPr="00737A36">
        <w:rPr>
          <w:rFonts w:ascii="Times New Roman" w:hAnsi="Times New Roman"/>
          <w:color w:val="000000"/>
          <w:sz w:val="24"/>
          <w:szCs w:val="24"/>
        </w:rPr>
        <w:t xml:space="preserve">186, </w:t>
      </w:r>
      <w:r w:rsidR="00846456" w:rsidRPr="00737A36">
        <w:rPr>
          <w:rFonts w:ascii="Times New Roman" w:hAnsi="Times New Roman"/>
          <w:color w:val="000000"/>
          <w:sz w:val="24"/>
          <w:szCs w:val="24"/>
        </w:rPr>
        <w:t>188, 189 НК КР регулирующие  определение  СГД, необлагаемых доходов и исчисления налоговой базы для исчисления налога на прибыль.</w:t>
      </w:r>
    </w:p>
    <w:p w:rsidR="00846456" w:rsidRPr="00737A36" w:rsidRDefault="00C41E8F"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w:t>
      </w:r>
      <w:r w:rsidR="009C55D0" w:rsidRPr="00737A36">
        <w:rPr>
          <w:rFonts w:ascii="Times New Roman" w:hAnsi="Times New Roman"/>
          <w:sz w:val="24"/>
          <w:szCs w:val="24"/>
        </w:rPr>
        <w:t>1</w:t>
      </w:r>
      <w:r w:rsidRPr="00737A36">
        <w:rPr>
          <w:rFonts w:ascii="Times New Roman" w:hAnsi="Times New Roman"/>
          <w:sz w:val="24"/>
          <w:szCs w:val="24"/>
        </w:rPr>
        <w:t xml:space="preserve">. Статья 172 НК КР </w:t>
      </w:r>
      <w:r w:rsidRPr="00737A36">
        <w:rPr>
          <w:rFonts w:ascii="Times New Roman" w:hAnsi="Times New Roman"/>
          <w:color w:val="000000"/>
          <w:sz w:val="24"/>
          <w:szCs w:val="24"/>
        </w:rPr>
        <w:t>в целях совершенствования правовой основы и дачи четких правил получения имущественного вычета предлагается изложить в следующей редакции:</w:t>
      </w:r>
    </w:p>
    <w:p w:rsidR="00124CFB" w:rsidRPr="00737A36" w:rsidRDefault="00C41E8F" w:rsidP="00737A36">
      <w:pPr>
        <w:spacing w:after="0" w:line="240" w:lineRule="auto"/>
        <w:ind w:firstLine="567"/>
        <w:jc w:val="both"/>
        <w:rPr>
          <w:rFonts w:ascii="Times New Roman" w:hAnsi="Times New Roman"/>
          <w:bCs/>
          <w:sz w:val="24"/>
          <w:szCs w:val="24"/>
        </w:rPr>
      </w:pPr>
      <w:r w:rsidRPr="00737A36">
        <w:rPr>
          <w:rFonts w:ascii="Times New Roman" w:hAnsi="Times New Roman"/>
          <w:bCs/>
          <w:sz w:val="24"/>
          <w:szCs w:val="24"/>
        </w:rPr>
        <w:t>«</w:t>
      </w:r>
      <w:r w:rsidR="00124CFB" w:rsidRPr="00737A36">
        <w:rPr>
          <w:rFonts w:ascii="Times New Roman" w:hAnsi="Times New Roman"/>
          <w:bCs/>
          <w:sz w:val="24"/>
          <w:szCs w:val="24"/>
        </w:rPr>
        <w:t>Статья 172. Имущественный вычет</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1. В случае, когда предметом договора является приобретение и/или строительство недвижимого имущества, относящегося к жилому фонду, налогоплательщик </w:t>
      </w:r>
      <w:r w:rsidRPr="00737A36">
        <w:rPr>
          <w:rFonts w:ascii="Times New Roman" w:hAnsi="Times New Roman"/>
          <w:sz w:val="24"/>
          <w:szCs w:val="24"/>
          <w:lang w:val="kk-KZ"/>
        </w:rPr>
        <w:t xml:space="preserve">подоходного налога </w:t>
      </w:r>
      <w:r w:rsidRPr="00737A36">
        <w:rPr>
          <w:rFonts w:ascii="Times New Roman" w:hAnsi="Times New Roman"/>
          <w:sz w:val="24"/>
          <w:szCs w:val="24"/>
        </w:rPr>
        <w:t xml:space="preserve">имеет право на получение имущественного вычета в пределах суммы, фактически направленной </w:t>
      </w:r>
      <w:r w:rsidRPr="00737A36">
        <w:rPr>
          <w:rFonts w:ascii="Times New Roman" w:hAnsi="Times New Roman"/>
          <w:sz w:val="24"/>
          <w:szCs w:val="24"/>
          <w:lang w:val="kk-KZ"/>
        </w:rPr>
        <w:t>им</w:t>
      </w:r>
      <w:r w:rsidRPr="00737A36">
        <w:rPr>
          <w:rFonts w:ascii="Times New Roman" w:hAnsi="Times New Roman"/>
          <w:sz w:val="24"/>
          <w:szCs w:val="24"/>
        </w:rPr>
        <w:t xml:space="preserve"> на погашение:</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 процентного расхода по кредитному договору с банком;</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2) наценки</w:t>
      </w:r>
      <w:r w:rsidRPr="00737A36">
        <w:rPr>
          <w:rFonts w:ascii="Times New Roman" w:hAnsi="Times New Roman"/>
          <w:bCs/>
          <w:sz w:val="24"/>
          <w:szCs w:val="24"/>
        </w:rPr>
        <w:t>/прибыли банка по</w:t>
      </w:r>
      <w:r w:rsidRPr="00737A36">
        <w:rPr>
          <w:rFonts w:ascii="Times New Roman" w:hAnsi="Times New Roman"/>
          <w:sz w:val="24"/>
          <w:szCs w:val="24"/>
        </w:rPr>
        <w:t xml:space="preserve"> </w:t>
      </w:r>
      <w:r w:rsidRPr="00737A36">
        <w:rPr>
          <w:rFonts w:ascii="Times New Roman" w:hAnsi="Times New Roman"/>
          <w:bCs/>
          <w:sz w:val="24"/>
          <w:szCs w:val="24"/>
        </w:rPr>
        <w:t>договорам мурабаха, истиснаа</w:t>
      </w:r>
      <w:r w:rsidRPr="00737A36">
        <w:rPr>
          <w:rFonts w:ascii="Times New Roman" w:hAnsi="Times New Roman"/>
          <w:sz w:val="24"/>
          <w:szCs w:val="24"/>
        </w:rPr>
        <w:t xml:space="preserve"> </w:t>
      </w:r>
      <w:r w:rsidRPr="00737A36">
        <w:rPr>
          <w:rFonts w:ascii="Times New Roman" w:hAnsi="Times New Roman"/>
          <w:bCs/>
          <w:sz w:val="24"/>
          <w:szCs w:val="24"/>
        </w:rPr>
        <w:t>и иджара мунтахийя биттамлик</w:t>
      </w:r>
      <w:r w:rsidRPr="00737A36">
        <w:rPr>
          <w:rFonts w:ascii="Times New Roman" w:hAnsi="Times New Roman"/>
          <w:sz w:val="24"/>
          <w:szCs w:val="24"/>
        </w:rPr>
        <w:t xml:space="preserve"> с банком в соответствии </w:t>
      </w:r>
      <w:r w:rsidRPr="00737A36">
        <w:rPr>
          <w:rFonts w:ascii="Times New Roman" w:hAnsi="Times New Roman"/>
          <w:bCs/>
          <w:sz w:val="24"/>
          <w:szCs w:val="24"/>
        </w:rPr>
        <w:t>с исламскими принципами финансирования</w:t>
      </w:r>
      <w:r w:rsidRPr="00737A36">
        <w:rPr>
          <w:rFonts w:ascii="Times New Roman" w:hAnsi="Times New Roman"/>
          <w:sz w:val="24"/>
          <w:szCs w:val="24"/>
        </w:rPr>
        <w:t>.</w:t>
      </w:r>
    </w:p>
    <w:p w:rsidR="00124CFB" w:rsidRPr="00737A36" w:rsidRDefault="00124CFB" w:rsidP="00737A36">
      <w:pPr>
        <w:spacing w:after="0" w:line="240" w:lineRule="auto"/>
        <w:ind w:firstLine="567"/>
        <w:jc w:val="both"/>
        <w:rPr>
          <w:rFonts w:ascii="Times New Roman" w:hAnsi="Times New Roman"/>
          <w:sz w:val="24"/>
          <w:szCs w:val="24"/>
          <w:lang w:val="kk-KZ"/>
        </w:rPr>
      </w:pPr>
      <w:r w:rsidRPr="00737A36">
        <w:rPr>
          <w:rFonts w:ascii="Times New Roman" w:hAnsi="Times New Roman"/>
          <w:sz w:val="24"/>
          <w:szCs w:val="24"/>
        </w:rPr>
        <w:t>2. Имущественный вычет предоставляется налогоплательщику</w:t>
      </w:r>
      <w:r w:rsidRPr="00737A36">
        <w:rPr>
          <w:rFonts w:ascii="Times New Roman" w:hAnsi="Times New Roman"/>
          <w:sz w:val="24"/>
          <w:szCs w:val="24"/>
          <w:lang w:val="kk-KZ"/>
        </w:rPr>
        <w:t xml:space="preserve"> подоходного налога</w:t>
      </w:r>
      <w:r w:rsidRPr="00737A36">
        <w:rPr>
          <w:rFonts w:ascii="Times New Roman" w:hAnsi="Times New Roman"/>
          <w:sz w:val="24"/>
          <w:szCs w:val="24"/>
        </w:rPr>
        <w:t xml:space="preserve"> при подаче им единой налоговой декларации </w:t>
      </w:r>
      <w:r w:rsidRPr="00737A36">
        <w:rPr>
          <w:rFonts w:ascii="Times New Roman" w:hAnsi="Times New Roman"/>
          <w:sz w:val="24"/>
          <w:szCs w:val="24"/>
          <w:lang w:val="kk-KZ"/>
        </w:rPr>
        <w:t xml:space="preserve">в налоговый орган </w:t>
      </w:r>
      <w:r w:rsidRPr="00737A36">
        <w:rPr>
          <w:rFonts w:ascii="Times New Roman" w:hAnsi="Times New Roman"/>
          <w:sz w:val="24"/>
          <w:szCs w:val="24"/>
        </w:rPr>
        <w:t>на основании</w:t>
      </w:r>
      <w:r w:rsidRPr="00737A36">
        <w:rPr>
          <w:rFonts w:ascii="Times New Roman" w:hAnsi="Times New Roman"/>
          <w:sz w:val="24"/>
          <w:szCs w:val="24"/>
          <w:lang w:val="kk-KZ"/>
        </w:rPr>
        <w:t>:</w:t>
      </w:r>
    </w:p>
    <w:p w:rsidR="00124CFB" w:rsidRPr="00737A36" w:rsidRDefault="00124CFB" w:rsidP="00737A36">
      <w:pPr>
        <w:spacing w:after="0" w:line="240" w:lineRule="auto"/>
        <w:ind w:firstLine="567"/>
        <w:jc w:val="both"/>
        <w:rPr>
          <w:rFonts w:ascii="Times New Roman" w:hAnsi="Times New Roman"/>
          <w:sz w:val="24"/>
          <w:szCs w:val="24"/>
          <w:lang w:val="kk-KZ"/>
        </w:rPr>
      </w:pPr>
      <w:r w:rsidRPr="00737A36">
        <w:rPr>
          <w:rFonts w:ascii="Times New Roman" w:hAnsi="Times New Roman"/>
          <w:sz w:val="24"/>
          <w:szCs w:val="24"/>
          <w:lang w:val="kk-KZ"/>
        </w:rPr>
        <w:t xml:space="preserve">1) </w:t>
      </w:r>
      <w:r w:rsidRPr="00737A36">
        <w:rPr>
          <w:rFonts w:ascii="Times New Roman" w:hAnsi="Times New Roman"/>
          <w:sz w:val="24"/>
          <w:szCs w:val="24"/>
        </w:rPr>
        <w:t>письменного заявления</w:t>
      </w:r>
      <w:r w:rsidRPr="00737A36">
        <w:rPr>
          <w:rFonts w:ascii="Times New Roman" w:hAnsi="Times New Roman"/>
          <w:sz w:val="24"/>
          <w:szCs w:val="24"/>
          <w:lang w:val="kk-KZ"/>
        </w:rPr>
        <w:t>;</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lang w:val="kk-KZ"/>
        </w:rPr>
        <w:t xml:space="preserve">2) </w:t>
      </w:r>
      <w:r w:rsidRPr="00737A36">
        <w:rPr>
          <w:rFonts w:ascii="Times New Roman" w:hAnsi="Times New Roman"/>
          <w:sz w:val="24"/>
          <w:szCs w:val="24"/>
        </w:rPr>
        <w:t xml:space="preserve">документов, подтверждающих факт уплаты денежных средств в счет погашения кредита </w:t>
      </w:r>
      <w:r w:rsidRPr="00737A36">
        <w:rPr>
          <w:rFonts w:ascii="Times New Roman" w:hAnsi="Times New Roman"/>
          <w:sz w:val="24"/>
          <w:szCs w:val="24"/>
          <w:lang w:val="kk-KZ"/>
        </w:rPr>
        <w:t>или документов</w:t>
      </w:r>
      <w:r w:rsidRPr="00737A36">
        <w:rPr>
          <w:rFonts w:ascii="Times New Roman" w:hAnsi="Times New Roman"/>
          <w:sz w:val="24"/>
          <w:szCs w:val="24"/>
        </w:rPr>
        <w:t xml:space="preserve">, подтверждающих факт уплаты денежных средств в счет погашения платежей по основной сумме полученного финансирования и </w:t>
      </w:r>
      <w:r w:rsidRPr="00737A36">
        <w:rPr>
          <w:rFonts w:ascii="Times New Roman" w:hAnsi="Times New Roman"/>
          <w:bCs/>
          <w:sz w:val="24"/>
          <w:szCs w:val="24"/>
        </w:rPr>
        <w:t>наценки/прибыли банка по договорам мурабаха, истиснаа,</w:t>
      </w:r>
      <w:r w:rsidRPr="00737A36">
        <w:rPr>
          <w:rFonts w:ascii="Times New Roman" w:hAnsi="Times New Roman"/>
          <w:sz w:val="24"/>
          <w:szCs w:val="24"/>
        </w:rPr>
        <w:t xml:space="preserve"> параллельная истиснаа</w:t>
      </w:r>
      <w:r w:rsidRPr="00737A36">
        <w:rPr>
          <w:rFonts w:ascii="Times New Roman" w:hAnsi="Times New Roman"/>
          <w:bCs/>
          <w:sz w:val="24"/>
          <w:szCs w:val="24"/>
        </w:rPr>
        <w:t xml:space="preserve"> и иджара мунтахийя биттамлик с банком в соответствии с исламскими принципами финансирования.</w:t>
      </w:r>
    </w:p>
    <w:p w:rsidR="00124CFB" w:rsidRPr="00737A36" w:rsidRDefault="00124CFB"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3. Сумма имущественного вычета, предусмотренного часть 1 настоящей статьи, не может превышать 2300 расчетных показателей в год.</w:t>
      </w:r>
      <w:r w:rsidR="00C41E8F" w:rsidRPr="00737A36">
        <w:rPr>
          <w:rFonts w:ascii="Times New Roman" w:hAnsi="Times New Roman"/>
          <w:sz w:val="24"/>
          <w:szCs w:val="24"/>
        </w:rPr>
        <w:t>».</w:t>
      </w:r>
    </w:p>
    <w:p w:rsidR="00D64146" w:rsidRPr="00737A36" w:rsidRDefault="00D6414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12. В статьи 176 НК КР и</w:t>
      </w:r>
      <w:r w:rsidR="00AB557D" w:rsidRPr="00737A36">
        <w:rPr>
          <w:rFonts w:ascii="Times New Roman" w:hAnsi="Times New Roman"/>
          <w:sz w:val="24"/>
          <w:szCs w:val="24"/>
        </w:rPr>
        <w:t xml:space="preserve">нститут налогового агента определен только по выплате дохода в отношениях работодатель-работник, однако фактически он используется гораздо шире: при уплате земельного, акцизного налогов, налога на доходы нерезидента.    Структурирование применения данного института осуществлено в целях  придания ему точного правового статуса, что позволяет на правомерной основе определить права и обязанности каждой из сторон правоотношений в связи с чем предлагается внести изменения в </w:t>
      </w:r>
      <w:r w:rsidRPr="00737A36">
        <w:rPr>
          <w:rFonts w:ascii="Times New Roman" w:hAnsi="Times New Roman"/>
          <w:sz w:val="24"/>
          <w:szCs w:val="24"/>
        </w:rPr>
        <w:t>данную с</w:t>
      </w:r>
      <w:r w:rsidR="00AB557D" w:rsidRPr="00737A36">
        <w:rPr>
          <w:rFonts w:ascii="Times New Roman" w:hAnsi="Times New Roman"/>
          <w:sz w:val="24"/>
          <w:szCs w:val="24"/>
        </w:rPr>
        <w:t>тать</w:t>
      </w:r>
      <w:r w:rsidRPr="00737A36">
        <w:rPr>
          <w:rFonts w:ascii="Times New Roman" w:hAnsi="Times New Roman"/>
          <w:sz w:val="24"/>
          <w:szCs w:val="24"/>
        </w:rPr>
        <w:t>ю.</w:t>
      </w:r>
    </w:p>
    <w:p w:rsidR="00AB557D" w:rsidRPr="00737A36" w:rsidRDefault="00D6414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13. В статьи 224 и 277 НК КР внесены изменений в целях у</w:t>
      </w:r>
      <w:r w:rsidR="00AB557D" w:rsidRPr="00737A36">
        <w:rPr>
          <w:rFonts w:ascii="Times New Roman" w:hAnsi="Times New Roman"/>
          <w:sz w:val="24"/>
          <w:szCs w:val="24"/>
        </w:rPr>
        <w:t>странени</w:t>
      </w:r>
      <w:r w:rsidRPr="00737A36">
        <w:rPr>
          <w:rFonts w:ascii="Times New Roman" w:hAnsi="Times New Roman"/>
          <w:sz w:val="24"/>
          <w:szCs w:val="24"/>
        </w:rPr>
        <w:t>я</w:t>
      </w:r>
      <w:r w:rsidR="00AB557D" w:rsidRPr="00737A36">
        <w:rPr>
          <w:rFonts w:ascii="Times New Roman" w:hAnsi="Times New Roman"/>
          <w:sz w:val="24"/>
          <w:szCs w:val="24"/>
        </w:rPr>
        <w:t xml:space="preserve"> пробелов, противоречий и неясностей, выявленных в процессе правоприменения норм действующего законодательства привели к необходимости уточнения механизмов определения исчисления налогового обязательства по НДС в рамках простого товарищества, доверительного управления</w:t>
      </w:r>
      <w:r w:rsidRPr="00737A36">
        <w:rPr>
          <w:rFonts w:ascii="Times New Roman" w:hAnsi="Times New Roman"/>
          <w:sz w:val="24"/>
          <w:szCs w:val="24"/>
        </w:rPr>
        <w:t>.</w:t>
      </w:r>
    </w:p>
    <w:p w:rsidR="009C55D0" w:rsidRPr="00737A36" w:rsidRDefault="00D6414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14.</w:t>
      </w:r>
      <w:r w:rsidR="009C55D0" w:rsidRPr="00737A36">
        <w:rPr>
          <w:rFonts w:ascii="Times New Roman" w:hAnsi="Times New Roman"/>
          <w:sz w:val="24"/>
          <w:szCs w:val="24"/>
        </w:rPr>
        <w:t xml:space="preserve"> </w:t>
      </w:r>
      <w:r w:rsidRPr="00737A36">
        <w:rPr>
          <w:rFonts w:ascii="Times New Roman" w:hAnsi="Times New Roman"/>
          <w:sz w:val="24"/>
          <w:szCs w:val="24"/>
        </w:rPr>
        <w:t>В статью 205 НК КР внесено у</w:t>
      </w:r>
      <w:r w:rsidR="009C55D0" w:rsidRPr="00737A36">
        <w:rPr>
          <w:rFonts w:ascii="Times New Roman" w:hAnsi="Times New Roman"/>
          <w:sz w:val="24"/>
          <w:szCs w:val="24"/>
        </w:rPr>
        <w:t xml:space="preserve">точнение </w:t>
      </w:r>
      <w:r w:rsidRPr="00737A36">
        <w:rPr>
          <w:rFonts w:ascii="Times New Roman" w:hAnsi="Times New Roman"/>
          <w:sz w:val="24"/>
          <w:szCs w:val="24"/>
        </w:rPr>
        <w:t xml:space="preserve">по </w:t>
      </w:r>
      <w:r w:rsidR="009C55D0" w:rsidRPr="00737A36">
        <w:rPr>
          <w:rFonts w:ascii="Times New Roman" w:hAnsi="Times New Roman"/>
          <w:sz w:val="24"/>
          <w:szCs w:val="24"/>
        </w:rPr>
        <w:t>налогообложени</w:t>
      </w:r>
      <w:r w:rsidRPr="00737A36">
        <w:rPr>
          <w:rFonts w:ascii="Times New Roman" w:hAnsi="Times New Roman"/>
          <w:sz w:val="24"/>
          <w:szCs w:val="24"/>
        </w:rPr>
        <w:t>ю</w:t>
      </w:r>
      <w:r w:rsidR="009C55D0" w:rsidRPr="00737A36">
        <w:rPr>
          <w:rFonts w:ascii="Times New Roman" w:hAnsi="Times New Roman"/>
          <w:sz w:val="24"/>
          <w:szCs w:val="24"/>
        </w:rPr>
        <w:t xml:space="preserve"> операций с долевыми и долговыми ценными бумагами,</w:t>
      </w:r>
      <w:r w:rsidRPr="00737A36">
        <w:rPr>
          <w:rFonts w:ascii="Times New Roman" w:hAnsi="Times New Roman"/>
          <w:sz w:val="24"/>
          <w:szCs w:val="24"/>
        </w:rPr>
        <w:t xml:space="preserve"> а также с долями в организации.</w:t>
      </w:r>
    </w:p>
    <w:p w:rsidR="009C55D0" w:rsidRPr="00737A36" w:rsidRDefault="00D6414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lastRenderedPageBreak/>
        <w:t>15. В статьи 193, 196 НК КР</w:t>
      </w:r>
      <w:r w:rsidR="003B7821" w:rsidRPr="00737A36">
        <w:rPr>
          <w:rFonts w:ascii="Times New Roman" w:hAnsi="Times New Roman"/>
          <w:sz w:val="24"/>
          <w:szCs w:val="24"/>
        </w:rPr>
        <w:t xml:space="preserve"> в</w:t>
      </w:r>
      <w:r w:rsidR="009C55D0" w:rsidRPr="00737A36">
        <w:rPr>
          <w:rFonts w:ascii="Times New Roman" w:hAnsi="Times New Roman"/>
          <w:sz w:val="24"/>
          <w:szCs w:val="24"/>
        </w:rPr>
        <w:t>несен</w:t>
      </w:r>
      <w:r w:rsidRPr="00737A36">
        <w:rPr>
          <w:rFonts w:ascii="Times New Roman" w:hAnsi="Times New Roman"/>
          <w:sz w:val="24"/>
          <w:szCs w:val="24"/>
        </w:rPr>
        <w:t>ы</w:t>
      </w:r>
      <w:r w:rsidR="009C55D0" w:rsidRPr="00737A36">
        <w:rPr>
          <w:rFonts w:ascii="Times New Roman" w:hAnsi="Times New Roman"/>
          <w:sz w:val="24"/>
          <w:szCs w:val="24"/>
        </w:rPr>
        <w:t xml:space="preserve"> дополнения в части вычета процентных расходов</w:t>
      </w:r>
      <w:r w:rsidR="003B7821" w:rsidRPr="00737A36">
        <w:rPr>
          <w:rFonts w:ascii="Times New Roman" w:hAnsi="Times New Roman"/>
          <w:sz w:val="24"/>
          <w:szCs w:val="24"/>
        </w:rPr>
        <w:t>.</w:t>
      </w:r>
      <w:r w:rsidR="009C55D0" w:rsidRPr="00737A36">
        <w:rPr>
          <w:rFonts w:ascii="Times New Roman" w:hAnsi="Times New Roman"/>
          <w:sz w:val="24"/>
          <w:szCs w:val="24"/>
        </w:rPr>
        <w:t xml:space="preserve"> Так, не подлежат вычету, а увеличивают  стоимость основного средства процентные расходы, а также расходы по договору в соответствии с исламскими принципами ба</w:t>
      </w:r>
      <w:r w:rsidR="00737A36" w:rsidRPr="00737A36">
        <w:rPr>
          <w:rFonts w:ascii="Times New Roman" w:hAnsi="Times New Roman"/>
          <w:sz w:val="24"/>
          <w:szCs w:val="24"/>
        </w:rPr>
        <w:t>нковского дела и финансирования.</w:t>
      </w:r>
    </w:p>
    <w:p w:rsidR="009C55D0" w:rsidRPr="00737A36" w:rsidRDefault="00D64146"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16. </w:t>
      </w:r>
      <w:r w:rsidR="003B7821" w:rsidRPr="00737A36">
        <w:rPr>
          <w:rFonts w:ascii="Times New Roman" w:hAnsi="Times New Roman"/>
          <w:sz w:val="24"/>
          <w:szCs w:val="24"/>
        </w:rPr>
        <w:t>В статью 207 НК КР внесено у</w:t>
      </w:r>
      <w:r w:rsidR="009C55D0" w:rsidRPr="00737A36">
        <w:rPr>
          <w:rFonts w:ascii="Times New Roman" w:hAnsi="Times New Roman"/>
          <w:sz w:val="24"/>
          <w:szCs w:val="24"/>
        </w:rPr>
        <w:t>точнение в части резервов на покрытие потенциальных потерь и убытков. Взносов банков в Фонд защиты депозитов Так, к активам, в отношении которых начисляется резерв на покрытие кредитных и лизинговых потерь, приравниваются операции и активы по договорам исламского банковского дела и финансирования, включая резервы на выравнивание прибыли и ин</w:t>
      </w:r>
      <w:r w:rsidR="00737A36" w:rsidRPr="00737A36">
        <w:rPr>
          <w:rFonts w:ascii="Times New Roman" w:hAnsi="Times New Roman"/>
          <w:sz w:val="24"/>
          <w:szCs w:val="24"/>
        </w:rPr>
        <w:t>ые резервы, установленные НБ КР.</w:t>
      </w:r>
    </w:p>
    <w:p w:rsidR="00DF63A7" w:rsidRPr="00737A36" w:rsidRDefault="00ED0807"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17. В статьи 222 и 223 НК КР </w:t>
      </w:r>
      <w:r w:rsidR="009C55D0" w:rsidRPr="00737A36">
        <w:rPr>
          <w:rFonts w:ascii="Times New Roman" w:hAnsi="Times New Roman"/>
          <w:sz w:val="24"/>
          <w:szCs w:val="24"/>
        </w:rPr>
        <w:t>внесен</w:t>
      </w:r>
      <w:r w:rsidRPr="00737A36">
        <w:rPr>
          <w:rFonts w:ascii="Times New Roman" w:hAnsi="Times New Roman"/>
          <w:sz w:val="24"/>
          <w:szCs w:val="24"/>
        </w:rPr>
        <w:t>ы</w:t>
      </w:r>
      <w:r w:rsidR="009C55D0" w:rsidRPr="00737A36">
        <w:rPr>
          <w:rFonts w:ascii="Times New Roman" w:hAnsi="Times New Roman"/>
          <w:sz w:val="24"/>
          <w:szCs w:val="24"/>
        </w:rPr>
        <w:t xml:space="preserve"> дополнения в части ставок налога на доход из источника в Кыргызской Республике иностранной организации, не связанной с постоянным учреждением в Кыргызской Республике. Так, если иное не установлено налоговым законодательством доход из источников в Кыргызской Республик</w:t>
      </w:r>
      <w:r w:rsidRPr="00737A36">
        <w:rPr>
          <w:rFonts w:ascii="Times New Roman" w:hAnsi="Times New Roman"/>
          <w:sz w:val="24"/>
          <w:szCs w:val="24"/>
        </w:rPr>
        <w:t>е</w:t>
      </w:r>
      <w:r w:rsidR="009C55D0" w:rsidRPr="00737A36">
        <w:rPr>
          <w:rFonts w:ascii="Times New Roman" w:hAnsi="Times New Roman"/>
          <w:sz w:val="24"/>
          <w:szCs w:val="24"/>
        </w:rPr>
        <w:t xml:space="preserve">  иностранной организации, не связанной с постоянным учреждением в Кыргызской Республике, указанный в налоговом законодательстве, подлежит налогообложению у налогового агента по ставке 10 процентов по договорам, заключенным в соответствии с исламскими принципами банковского дела и финансирования. </w:t>
      </w:r>
      <w:r w:rsidRPr="00737A36">
        <w:rPr>
          <w:rFonts w:ascii="Times New Roman" w:hAnsi="Times New Roman"/>
          <w:sz w:val="24"/>
          <w:szCs w:val="24"/>
        </w:rPr>
        <w:t>Так же н</w:t>
      </w:r>
      <w:r w:rsidR="00DF63A7" w:rsidRPr="00737A36">
        <w:rPr>
          <w:rFonts w:ascii="Times New Roman" w:hAnsi="Times New Roman"/>
          <w:color w:val="000000"/>
          <w:sz w:val="24"/>
          <w:szCs w:val="24"/>
        </w:rPr>
        <w:t xml:space="preserve">алогообложение операций, осуществляемых между резидентами разных юрисдикций, на сегодняшний день относится к налоговым правоотношениям, по которым возникает наибольшее количество налоговых споров. Данное обстоятельство послужило причиной необходимости структурирования и уточнения  норм, регулирующих налогообложение названных операций в </w:t>
      </w:r>
      <w:r w:rsidRPr="00737A36">
        <w:rPr>
          <w:rFonts w:ascii="Times New Roman" w:hAnsi="Times New Roman"/>
          <w:color w:val="000000"/>
          <w:sz w:val="24"/>
          <w:szCs w:val="24"/>
        </w:rPr>
        <w:t xml:space="preserve">указанных </w:t>
      </w:r>
      <w:r w:rsidR="00DF63A7" w:rsidRPr="00737A36">
        <w:rPr>
          <w:rFonts w:ascii="Times New Roman" w:hAnsi="Times New Roman"/>
          <w:color w:val="000000"/>
          <w:sz w:val="24"/>
          <w:szCs w:val="24"/>
        </w:rPr>
        <w:t>статьях</w:t>
      </w:r>
      <w:r w:rsidRPr="00737A36">
        <w:rPr>
          <w:rFonts w:ascii="Times New Roman" w:hAnsi="Times New Roman"/>
          <w:color w:val="000000"/>
          <w:sz w:val="24"/>
          <w:szCs w:val="24"/>
        </w:rPr>
        <w:t>.</w:t>
      </w:r>
    </w:p>
    <w:p w:rsidR="009F3120" w:rsidRPr="00737A36" w:rsidRDefault="00ED0807"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18. В статье 229 НК КР в</w:t>
      </w:r>
      <w:r w:rsidR="00CF291D" w:rsidRPr="00737A36">
        <w:rPr>
          <w:rFonts w:ascii="Times New Roman" w:hAnsi="Times New Roman"/>
          <w:sz w:val="24"/>
          <w:szCs w:val="24"/>
        </w:rPr>
        <w:t xml:space="preserve"> целях исключения разногласий</w:t>
      </w:r>
      <w:r w:rsidR="009F3120" w:rsidRPr="00737A36">
        <w:rPr>
          <w:rFonts w:ascii="Times New Roman" w:hAnsi="Times New Roman"/>
          <w:sz w:val="24"/>
          <w:szCs w:val="24"/>
        </w:rPr>
        <w:t>:</w:t>
      </w:r>
    </w:p>
    <w:p w:rsidR="00A435D1" w:rsidRPr="00737A36" w:rsidRDefault="009F312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 </w:t>
      </w:r>
      <w:r w:rsidR="00CF291D" w:rsidRPr="00737A36">
        <w:rPr>
          <w:rFonts w:ascii="Times New Roman" w:hAnsi="Times New Roman"/>
          <w:sz w:val="24"/>
          <w:szCs w:val="24"/>
        </w:rPr>
        <w:t xml:space="preserve"> дано определение </w:t>
      </w:r>
      <w:r w:rsidRPr="00737A36">
        <w:rPr>
          <w:rFonts w:ascii="Times New Roman" w:hAnsi="Times New Roman"/>
          <w:sz w:val="24"/>
          <w:szCs w:val="24"/>
        </w:rPr>
        <w:t xml:space="preserve">стоимости  облагаемых поставок  </w:t>
      </w:r>
      <w:r w:rsidR="00A435D1" w:rsidRPr="00737A36">
        <w:rPr>
          <w:rFonts w:ascii="Times New Roman" w:hAnsi="Times New Roman"/>
          <w:sz w:val="24"/>
          <w:szCs w:val="24"/>
        </w:rPr>
        <w:t xml:space="preserve">для иностранных организаций, осуществляющих деятельность через постоянное учреждение </w:t>
      </w:r>
      <w:r w:rsidRPr="00737A36">
        <w:rPr>
          <w:rFonts w:ascii="Times New Roman" w:hAnsi="Times New Roman"/>
          <w:sz w:val="24"/>
          <w:szCs w:val="24"/>
        </w:rPr>
        <w:t xml:space="preserve">и </w:t>
      </w:r>
      <w:r w:rsidR="00A435D1" w:rsidRPr="00737A36">
        <w:rPr>
          <w:rFonts w:ascii="Times New Roman" w:hAnsi="Times New Roman"/>
          <w:sz w:val="24"/>
          <w:szCs w:val="24"/>
        </w:rPr>
        <w:t>налогоплательщиков, осуществляющих лотерейную деятельность</w:t>
      </w:r>
      <w:r w:rsidRPr="00737A36">
        <w:rPr>
          <w:rFonts w:ascii="Times New Roman" w:hAnsi="Times New Roman"/>
          <w:sz w:val="24"/>
          <w:szCs w:val="24"/>
        </w:rPr>
        <w:t>.</w:t>
      </w:r>
      <w:r w:rsidR="00A435D1" w:rsidRPr="00737A36">
        <w:rPr>
          <w:rFonts w:ascii="Times New Roman" w:hAnsi="Times New Roman"/>
          <w:sz w:val="24"/>
          <w:szCs w:val="24"/>
        </w:rPr>
        <w:t xml:space="preserve"> </w:t>
      </w:r>
    </w:p>
    <w:p w:rsidR="009F3120" w:rsidRPr="00737A36" w:rsidRDefault="009F312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уточнен механизм подачи заявления о регистрации по НДС и дата её вступления в силу.</w:t>
      </w:r>
    </w:p>
    <w:p w:rsidR="00A435D1" w:rsidRPr="00737A36" w:rsidRDefault="009F312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 xml:space="preserve">- водится норма согласно которой одним из условий добровольной регистрации по НДС  будет являться </w:t>
      </w:r>
      <w:r w:rsidR="00A435D1" w:rsidRPr="00737A36">
        <w:rPr>
          <w:rFonts w:ascii="Times New Roman" w:hAnsi="Times New Roman"/>
          <w:sz w:val="24"/>
          <w:szCs w:val="24"/>
        </w:rPr>
        <w:t>письменное обязательство налогоплательщика представлять налоговую отчетность в электронной форме;</w:t>
      </w:r>
    </w:p>
    <w:p w:rsidR="00A435D1" w:rsidRPr="00737A36" w:rsidRDefault="009F3120"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А также водится ограничение по р</w:t>
      </w:r>
      <w:r w:rsidR="00A435D1" w:rsidRPr="00737A36">
        <w:rPr>
          <w:rFonts w:ascii="Times New Roman" w:hAnsi="Times New Roman"/>
          <w:sz w:val="24"/>
          <w:szCs w:val="24"/>
        </w:rPr>
        <w:t>егистраци</w:t>
      </w:r>
      <w:r w:rsidRPr="00737A36">
        <w:rPr>
          <w:rFonts w:ascii="Times New Roman" w:hAnsi="Times New Roman"/>
          <w:sz w:val="24"/>
          <w:szCs w:val="24"/>
        </w:rPr>
        <w:t>и</w:t>
      </w:r>
      <w:r w:rsidR="00A435D1" w:rsidRPr="00737A36">
        <w:rPr>
          <w:rFonts w:ascii="Times New Roman" w:hAnsi="Times New Roman"/>
          <w:sz w:val="24"/>
          <w:szCs w:val="24"/>
        </w:rPr>
        <w:t xml:space="preserve"> субъекта в качестве налогоплательщика НДС в добровольном порядке:</w:t>
      </w:r>
    </w:p>
    <w:p w:rsidR="00A435D1" w:rsidRPr="00737A36" w:rsidRDefault="00A435D1"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1) для налогоплательщиков, осуществляющих уплату налогов на основе специальных налоговых режимов, кроме уплачивающих налоги на основе налогового контракта;</w:t>
      </w:r>
    </w:p>
    <w:p w:rsidR="00A435D1" w:rsidRPr="00737A36" w:rsidRDefault="00A435D1" w:rsidP="00737A36">
      <w:pPr>
        <w:spacing w:after="0" w:line="240" w:lineRule="auto"/>
        <w:ind w:firstLine="567"/>
        <w:jc w:val="both"/>
        <w:rPr>
          <w:rFonts w:ascii="Times New Roman" w:hAnsi="Times New Roman"/>
          <w:sz w:val="24"/>
          <w:szCs w:val="24"/>
        </w:rPr>
      </w:pPr>
      <w:r w:rsidRPr="00737A36">
        <w:rPr>
          <w:rFonts w:ascii="Times New Roman" w:hAnsi="Times New Roman"/>
          <w:sz w:val="24"/>
          <w:szCs w:val="24"/>
        </w:rPr>
        <w:t>2) если налогоплательщик, должностные лица его органов управления, один или несколько его участников, подпадающих под определение взаимозависимого субъекта, включены в Перечень налогоплательщиков, имеющих признаки недобросовестности.</w:t>
      </w:r>
    </w:p>
    <w:p w:rsidR="00A32B37" w:rsidRPr="00737A36" w:rsidRDefault="00ED0807" w:rsidP="00737A36">
      <w:pPr>
        <w:spacing w:after="0" w:line="240" w:lineRule="auto"/>
        <w:ind w:firstLine="567"/>
        <w:jc w:val="both"/>
        <w:rPr>
          <w:rFonts w:ascii="Times New Roman" w:hAnsi="Times New Roman"/>
          <w:bCs/>
          <w:sz w:val="24"/>
          <w:szCs w:val="24"/>
        </w:rPr>
      </w:pPr>
      <w:r w:rsidRPr="00737A36">
        <w:rPr>
          <w:rFonts w:ascii="Times New Roman" w:hAnsi="Times New Roman"/>
          <w:sz w:val="24"/>
          <w:szCs w:val="24"/>
        </w:rPr>
        <w:t xml:space="preserve">19. </w:t>
      </w:r>
      <w:r w:rsidR="0071452F" w:rsidRPr="00737A36">
        <w:rPr>
          <w:rFonts w:ascii="Times New Roman" w:hAnsi="Times New Roman"/>
          <w:sz w:val="24"/>
          <w:szCs w:val="24"/>
        </w:rPr>
        <w:t>В статье 257 НК КР вносится дополнение предусматривающее освобождение от НДС на импорт ввозимое Национальным банком Кыргызской Республики на территорию Кыргызской Республики аффинирован</w:t>
      </w:r>
      <w:r w:rsidR="00737A36" w:rsidRPr="00737A36">
        <w:rPr>
          <w:rFonts w:ascii="Times New Roman" w:hAnsi="Times New Roman"/>
          <w:sz w:val="24"/>
          <w:szCs w:val="24"/>
        </w:rPr>
        <w:t>ные стандартные и мерные слитки.</w:t>
      </w:r>
      <w:r w:rsidR="0071452F" w:rsidRPr="00737A36">
        <w:rPr>
          <w:rFonts w:ascii="Times New Roman" w:hAnsi="Times New Roman"/>
          <w:sz w:val="24"/>
          <w:szCs w:val="24"/>
        </w:rPr>
        <w:t xml:space="preserve"> </w:t>
      </w:r>
    </w:p>
    <w:p w:rsidR="00044F68" w:rsidRPr="00737A36" w:rsidRDefault="00044F68"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2</w:t>
      </w:r>
      <w:r w:rsidR="00C47456">
        <w:rPr>
          <w:rFonts w:ascii="Times New Roman" w:hAnsi="Times New Roman"/>
          <w:color w:val="000000"/>
          <w:sz w:val="24"/>
          <w:szCs w:val="24"/>
        </w:rPr>
        <w:t>0</w:t>
      </w:r>
      <w:r w:rsidRPr="00737A36">
        <w:rPr>
          <w:rFonts w:ascii="Times New Roman" w:hAnsi="Times New Roman"/>
          <w:color w:val="000000"/>
          <w:sz w:val="24"/>
          <w:szCs w:val="24"/>
        </w:rPr>
        <w:t xml:space="preserve">. Уточнены редакции статьей 315, 317 в части определения налоговой базы для исчисления налога с продаж, а также статьи 319 по определению банковской деятельности в налоговых целях. </w:t>
      </w:r>
    </w:p>
    <w:p w:rsidR="00455A69" w:rsidRPr="00737A36" w:rsidRDefault="0071452F"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2</w:t>
      </w:r>
      <w:r w:rsidR="00C47456">
        <w:rPr>
          <w:rFonts w:ascii="Times New Roman" w:hAnsi="Times New Roman"/>
          <w:color w:val="000000"/>
          <w:sz w:val="24"/>
          <w:szCs w:val="24"/>
        </w:rPr>
        <w:t>1</w:t>
      </w:r>
      <w:r w:rsidRPr="00737A36">
        <w:rPr>
          <w:rFonts w:ascii="Times New Roman" w:hAnsi="Times New Roman"/>
          <w:color w:val="000000"/>
          <w:sz w:val="24"/>
          <w:szCs w:val="24"/>
        </w:rPr>
        <w:t xml:space="preserve">. Законопроектом </w:t>
      </w:r>
      <w:r w:rsidR="00455A69" w:rsidRPr="00737A36">
        <w:rPr>
          <w:rFonts w:ascii="Times New Roman" w:hAnsi="Times New Roman"/>
          <w:color w:val="000000"/>
          <w:sz w:val="24"/>
          <w:szCs w:val="24"/>
        </w:rPr>
        <w:t>предусмотрены также компенсационные меры на возможные потери государственного бюджета при принятии настоящего проекта, а именно:</w:t>
      </w:r>
    </w:p>
    <w:p w:rsidR="00044F68" w:rsidRPr="00737A36" w:rsidRDefault="00455A69"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 xml:space="preserve">- </w:t>
      </w:r>
      <w:r w:rsidR="00260F18" w:rsidRPr="00737A36">
        <w:rPr>
          <w:rFonts w:ascii="Times New Roman" w:hAnsi="Times New Roman"/>
          <w:color w:val="000000"/>
          <w:sz w:val="24"/>
          <w:szCs w:val="24"/>
        </w:rPr>
        <w:t>в</w:t>
      </w:r>
      <w:r w:rsidRPr="00737A36">
        <w:rPr>
          <w:rFonts w:ascii="Times New Roman" w:hAnsi="Times New Roman"/>
          <w:color w:val="000000"/>
          <w:sz w:val="24"/>
          <w:szCs w:val="24"/>
        </w:rPr>
        <w:t>ключение в</w:t>
      </w:r>
      <w:r w:rsidR="00260F18" w:rsidRPr="00737A36">
        <w:rPr>
          <w:rFonts w:ascii="Times New Roman" w:hAnsi="Times New Roman"/>
          <w:color w:val="000000"/>
          <w:sz w:val="24"/>
          <w:szCs w:val="24"/>
        </w:rPr>
        <w:t xml:space="preserve"> налогооблагаемую базу </w:t>
      </w:r>
      <w:r w:rsidRPr="00737A36">
        <w:rPr>
          <w:rFonts w:ascii="Times New Roman" w:hAnsi="Times New Roman"/>
          <w:color w:val="000000"/>
          <w:sz w:val="24"/>
          <w:szCs w:val="24"/>
        </w:rPr>
        <w:t>по налогу на прибыль сумм</w:t>
      </w:r>
      <w:r w:rsidR="00260F18" w:rsidRPr="00737A36">
        <w:rPr>
          <w:rFonts w:ascii="Times New Roman" w:hAnsi="Times New Roman"/>
          <w:color w:val="000000"/>
          <w:sz w:val="24"/>
          <w:szCs w:val="24"/>
        </w:rPr>
        <w:t>у</w:t>
      </w:r>
      <w:r w:rsidRPr="00737A36">
        <w:rPr>
          <w:rFonts w:ascii="Times New Roman" w:hAnsi="Times New Roman"/>
          <w:color w:val="000000"/>
          <w:sz w:val="24"/>
          <w:szCs w:val="24"/>
        </w:rPr>
        <w:t xml:space="preserve"> нераспределенной прибыли отечественных организаций, </w:t>
      </w:r>
      <w:r w:rsidR="00260F18" w:rsidRPr="00737A36">
        <w:rPr>
          <w:rFonts w:ascii="Times New Roman" w:hAnsi="Times New Roman"/>
          <w:bCs/>
          <w:sz w:val="24"/>
          <w:szCs w:val="24"/>
        </w:rPr>
        <w:t xml:space="preserve">в течение трех налоговых периодов с даты ее получения в качестве дивидендов между участниками организации, увеличения уставного капитала организации или возврата средств собственнику </w:t>
      </w:r>
      <w:r w:rsidR="00260F18" w:rsidRPr="00737A36">
        <w:rPr>
          <w:rFonts w:ascii="Times New Roman" w:hAnsi="Times New Roman"/>
          <w:bCs/>
          <w:sz w:val="24"/>
          <w:szCs w:val="24"/>
        </w:rPr>
        <w:lastRenderedPageBreak/>
        <w:t xml:space="preserve">учреждения </w:t>
      </w:r>
      <w:r w:rsidR="0016127C" w:rsidRPr="00737A36">
        <w:rPr>
          <w:rFonts w:ascii="Times New Roman" w:hAnsi="Times New Roman"/>
          <w:color w:val="000000"/>
          <w:sz w:val="24"/>
          <w:szCs w:val="24"/>
        </w:rPr>
        <w:t>(пункт 2-1 статья 186 НК КР)</w:t>
      </w:r>
      <w:r w:rsidR="00044F68" w:rsidRPr="00737A36">
        <w:rPr>
          <w:rFonts w:ascii="Times New Roman" w:hAnsi="Times New Roman"/>
          <w:sz w:val="24"/>
          <w:szCs w:val="24"/>
        </w:rPr>
        <w:t xml:space="preserve"> - оценочная годовая сумма поступлений 340,0 млн. сом;</w:t>
      </w:r>
    </w:p>
    <w:p w:rsidR="00455A69" w:rsidRPr="00737A36" w:rsidRDefault="00455A69" w:rsidP="00737A36">
      <w:pPr>
        <w:spacing w:after="0" w:line="240" w:lineRule="auto"/>
        <w:ind w:firstLine="567"/>
        <w:jc w:val="both"/>
        <w:rPr>
          <w:rFonts w:ascii="Times New Roman" w:hAnsi="Times New Roman"/>
          <w:color w:val="000000"/>
          <w:sz w:val="24"/>
          <w:szCs w:val="24"/>
        </w:rPr>
      </w:pPr>
      <w:r w:rsidRPr="00737A36">
        <w:rPr>
          <w:rFonts w:ascii="Times New Roman" w:hAnsi="Times New Roman"/>
          <w:color w:val="000000"/>
          <w:sz w:val="24"/>
          <w:szCs w:val="24"/>
        </w:rPr>
        <w:t>-  введение акцизного налога на газ углеводородный сжиженный, используемый в качестве автомобильного топлива, и газ природный топливный компримированный, используемый в качестве автомобильного топлива (ст</w:t>
      </w:r>
      <w:r w:rsidR="005A68FF" w:rsidRPr="00737A36">
        <w:rPr>
          <w:rFonts w:ascii="Times New Roman" w:hAnsi="Times New Roman"/>
          <w:color w:val="000000"/>
          <w:sz w:val="24"/>
          <w:szCs w:val="24"/>
        </w:rPr>
        <w:t>атьи</w:t>
      </w:r>
      <w:r w:rsidRPr="00737A36">
        <w:rPr>
          <w:rFonts w:ascii="Times New Roman" w:hAnsi="Times New Roman"/>
          <w:color w:val="000000"/>
          <w:sz w:val="24"/>
          <w:szCs w:val="24"/>
        </w:rPr>
        <w:t xml:space="preserve"> 287 и 290 НК КР)</w:t>
      </w:r>
      <w:r w:rsidR="005A68FF" w:rsidRPr="00737A36">
        <w:rPr>
          <w:rFonts w:ascii="Times New Roman" w:hAnsi="Times New Roman"/>
          <w:b/>
          <w:color w:val="000000"/>
          <w:sz w:val="24"/>
          <w:szCs w:val="24"/>
        </w:rPr>
        <w:t xml:space="preserve"> </w:t>
      </w:r>
      <w:r w:rsidR="0016127C" w:rsidRPr="00737A36">
        <w:rPr>
          <w:rFonts w:ascii="Times New Roman" w:hAnsi="Times New Roman"/>
          <w:b/>
          <w:color w:val="000000"/>
          <w:sz w:val="24"/>
          <w:szCs w:val="24"/>
        </w:rPr>
        <w:t xml:space="preserve">- </w:t>
      </w:r>
      <w:r w:rsidR="005A68FF" w:rsidRPr="00737A36">
        <w:rPr>
          <w:rFonts w:ascii="Times New Roman" w:hAnsi="Times New Roman"/>
          <w:sz w:val="24"/>
          <w:szCs w:val="24"/>
        </w:rPr>
        <w:t xml:space="preserve">оценочная годовая сумма поступлений </w:t>
      </w:r>
      <w:r w:rsidR="005A68FF" w:rsidRPr="00737A36">
        <w:rPr>
          <w:rFonts w:ascii="Times New Roman" w:hAnsi="Times New Roman"/>
          <w:color w:val="000000"/>
          <w:sz w:val="24"/>
          <w:szCs w:val="24"/>
        </w:rPr>
        <w:t>50, млн. сом</w:t>
      </w:r>
      <w:r w:rsidRPr="00737A36">
        <w:rPr>
          <w:rFonts w:ascii="Times New Roman" w:hAnsi="Times New Roman"/>
          <w:color w:val="000000"/>
          <w:sz w:val="24"/>
          <w:szCs w:val="24"/>
        </w:rPr>
        <w:t>;</w:t>
      </w:r>
    </w:p>
    <w:p w:rsidR="005A68FF" w:rsidRDefault="00455A69" w:rsidP="00737A36">
      <w:pPr>
        <w:spacing w:after="0" w:line="240" w:lineRule="auto"/>
        <w:ind w:firstLine="567"/>
        <w:jc w:val="both"/>
        <w:rPr>
          <w:rFonts w:ascii="Times New Roman" w:hAnsi="Times New Roman"/>
          <w:sz w:val="24"/>
          <w:szCs w:val="24"/>
        </w:rPr>
      </w:pPr>
      <w:r w:rsidRPr="00737A36">
        <w:rPr>
          <w:rFonts w:ascii="Times New Roman" w:hAnsi="Times New Roman"/>
          <w:color w:val="000000"/>
          <w:sz w:val="24"/>
          <w:szCs w:val="24"/>
        </w:rPr>
        <w:t xml:space="preserve">- </w:t>
      </w:r>
      <w:r w:rsidR="005A68FF" w:rsidRPr="00737A36">
        <w:rPr>
          <w:rFonts w:ascii="Times New Roman" w:hAnsi="Times New Roman"/>
          <w:color w:val="000000"/>
          <w:sz w:val="24"/>
          <w:szCs w:val="24"/>
        </w:rPr>
        <w:t>отмена льготы по подоходному налогу доходов работников религиозных организаций в виде заработной платы, премий, компенсаций и иных выплат компенсирующего и стимулирующего характера</w:t>
      </w:r>
      <w:r w:rsidR="0016127C" w:rsidRPr="00737A36">
        <w:rPr>
          <w:rFonts w:ascii="Times New Roman" w:hAnsi="Times New Roman"/>
          <w:color w:val="000000"/>
          <w:sz w:val="24"/>
          <w:szCs w:val="24"/>
        </w:rPr>
        <w:t xml:space="preserve"> (пункт 42 статьи 167 НК КР</w:t>
      </w:r>
      <w:r w:rsidR="005A68FF" w:rsidRPr="00737A36">
        <w:rPr>
          <w:rFonts w:ascii="Times New Roman" w:hAnsi="Times New Roman"/>
          <w:color w:val="000000"/>
          <w:sz w:val="24"/>
          <w:szCs w:val="24"/>
        </w:rPr>
        <w:t>)</w:t>
      </w:r>
      <w:r w:rsidR="005A68FF" w:rsidRPr="00737A36">
        <w:rPr>
          <w:rFonts w:ascii="Times New Roman" w:hAnsi="Times New Roman"/>
          <w:sz w:val="24"/>
          <w:szCs w:val="24"/>
        </w:rPr>
        <w:t xml:space="preserve"> - оценочная годовая сумма поступлений 2,1 млн. сом</w:t>
      </w:r>
      <w:r w:rsidR="00737A36" w:rsidRPr="00737A36">
        <w:rPr>
          <w:rFonts w:ascii="Times New Roman" w:hAnsi="Times New Roman"/>
          <w:sz w:val="24"/>
          <w:szCs w:val="24"/>
        </w:rPr>
        <w:t>.</w:t>
      </w:r>
    </w:p>
    <w:p w:rsidR="00737A36" w:rsidRPr="00737A36" w:rsidRDefault="00737A36" w:rsidP="00737A36">
      <w:pPr>
        <w:spacing w:after="0" w:line="240" w:lineRule="auto"/>
        <w:ind w:firstLine="567"/>
        <w:jc w:val="both"/>
        <w:rPr>
          <w:rFonts w:ascii="Times New Roman" w:hAnsi="Times New Roman"/>
          <w:color w:val="000000"/>
          <w:sz w:val="24"/>
          <w:szCs w:val="24"/>
        </w:rPr>
      </w:pPr>
    </w:p>
    <w:p w:rsidR="00044F68" w:rsidRPr="00044F68" w:rsidRDefault="00044F68" w:rsidP="00737A36">
      <w:pPr>
        <w:spacing w:after="0" w:line="240" w:lineRule="auto"/>
        <w:ind w:firstLine="567"/>
        <w:jc w:val="both"/>
        <w:rPr>
          <w:rFonts w:ascii="Times New Roman" w:hAnsi="Times New Roman"/>
          <w:b/>
          <w:color w:val="000000"/>
          <w:sz w:val="24"/>
          <w:szCs w:val="24"/>
        </w:rPr>
      </w:pPr>
      <w:r w:rsidRPr="00044F68">
        <w:rPr>
          <w:rFonts w:ascii="Times New Roman" w:hAnsi="Times New Roman"/>
          <w:b/>
          <w:color w:val="000000"/>
          <w:sz w:val="24"/>
          <w:szCs w:val="24"/>
        </w:rPr>
        <w:t>3. Прогнозы возможных социальных, экономических, правовых, правозащитных, гендерных, экологических, коррупционных последствий</w:t>
      </w:r>
    </w:p>
    <w:p w:rsidR="00044F68" w:rsidRDefault="00044F68" w:rsidP="00737A36">
      <w:pPr>
        <w:spacing w:after="0" w:line="240" w:lineRule="auto"/>
        <w:ind w:firstLine="567"/>
        <w:jc w:val="both"/>
        <w:rPr>
          <w:rFonts w:ascii="Times New Roman" w:hAnsi="Times New Roman"/>
          <w:color w:val="000000"/>
          <w:sz w:val="24"/>
          <w:szCs w:val="24"/>
        </w:rPr>
      </w:pPr>
      <w:r w:rsidRPr="00044F68">
        <w:rPr>
          <w:rFonts w:ascii="Times New Roman" w:hAnsi="Times New Roman"/>
          <w:color w:val="000000"/>
          <w:sz w:val="24"/>
          <w:szCs w:val="24"/>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737A36" w:rsidRPr="00044F68" w:rsidRDefault="00737A36" w:rsidP="00737A36">
      <w:pPr>
        <w:spacing w:after="0" w:line="240" w:lineRule="auto"/>
        <w:ind w:firstLine="567"/>
        <w:jc w:val="both"/>
        <w:rPr>
          <w:rFonts w:ascii="Times New Roman" w:hAnsi="Times New Roman"/>
          <w:color w:val="000000"/>
          <w:sz w:val="24"/>
          <w:szCs w:val="24"/>
        </w:rPr>
      </w:pPr>
    </w:p>
    <w:p w:rsidR="00044F68" w:rsidRPr="00044F68" w:rsidRDefault="00044F68" w:rsidP="00737A36">
      <w:pPr>
        <w:spacing w:after="0" w:line="240" w:lineRule="auto"/>
        <w:ind w:firstLine="567"/>
        <w:jc w:val="both"/>
        <w:rPr>
          <w:rFonts w:ascii="Times New Roman" w:hAnsi="Times New Roman"/>
          <w:b/>
          <w:color w:val="000000"/>
          <w:sz w:val="24"/>
          <w:szCs w:val="24"/>
        </w:rPr>
      </w:pPr>
      <w:r w:rsidRPr="00044F68">
        <w:rPr>
          <w:rFonts w:ascii="Times New Roman" w:hAnsi="Times New Roman"/>
          <w:b/>
          <w:color w:val="000000"/>
          <w:sz w:val="24"/>
          <w:szCs w:val="24"/>
        </w:rPr>
        <w:t>4. Информация о результатах общественного обсуждения</w:t>
      </w:r>
    </w:p>
    <w:p w:rsidR="00044F68" w:rsidRDefault="00044F68" w:rsidP="00737A36">
      <w:pPr>
        <w:spacing w:after="0" w:line="240" w:lineRule="auto"/>
        <w:ind w:firstLine="567"/>
        <w:jc w:val="both"/>
        <w:rPr>
          <w:rFonts w:ascii="Times New Roman" w:hAnsi="Times New Roman"/>
          <w:color w:val="000000"/>
          <w:sz w:val="24"/>
          <w:szCs w:val="24"/>
        </w:rPr>
      </w:pPr>
      <w:r w:rsidRPr="00044F68">
        <w:rPr>
          <w:rFonts w:ascii="Times New Roman" w:hAnsi="Times New Roman"/>
          <w:color w:val="000000"/>
          <w:sz w:val="24"/>
          <w:szCs w:val="24"/>
        </w:rPr>
        <w:t>Для обеспечения общественного обсуждения и реализации статьи 22 Закона Кыргызской Республики «О нормативных правовых актах Кыргызской Республики», проект размещен на официальном сайте Правительства Кыргызской Республики, замечаний и предложений не поступало.</w:t>
      </w:r>
    </w:p>
    <w:p w:rsidR="00737A36" w:rsidRPr="00044F68" w:rsidRDefault="00737A36" w:rsidP="00737A36">
      <w:pPr>
        <w:spacing w:after="0" w:line="240" w:lineRule="auto"/>
        <w:ind w:firstLine="567"/>
        <w:jc w:val="both"/>
        <w:rPr>
          <w:rFonts w:ascii="Times New Roman" w:hAnsi="Times New Roman"/>
          <w:color w:val="000000"/>
          <w:sz w:val="24"/>
          <w:szCs w:val="24"/>
        </w:rPr>
      </w:pPr>
    </w:p>
    <w:p w:rsidR="00044F68" w:rsidRPr="00044F68" w:rsidRDefault="00044F68" w:rsidP="00737A36">
      <w:pPr>
        <w:spacing w:after="0" w:line="240" w:lineRule="auto"/>
        <w:ind w:firstLine="567"/>
        <w:jc w:val="both"/>
        <w:rPr>
          <w:rFonts w:ascii="Times New Roman" w:hAnsi="Times New Roman"/>
          <w:b/>
          <w:color w:val="000000"/>
          <w:sz w:val="24"/>
          <w:szCs w:val="24"/>
        </w:rPr>
      </w:pPr>
      <w:r w:rsidRPr="00044F68">
        <w:rPr>
          <w:rFonts w:ascii="Times New Roman" w:hAnsi="Times New Roman"/>
          <w:b/>
          <w:color w:val="000000"/>
          <w:sz w:val="24"/>
          <w:szCs w:val="24"/>
        </w:rPr>
        <w:t>5. Анализ соответствия проекта законодательству</w:t>
      </w:r>
    </w:p>
    <w:p w:rsidR="00044F68" w:rsidRDefault="00044F68" w:rsidP="00737A36">
      <w:pPr>
        <w:spacing w:after="0" w:line="240" w:lineRule="auto"/>
        <w:ind w:firstLine="567"/>
        <w:jc w:val="both"/>
        <w:rPr>
          <w:rFonts w:ascii="Times New Roman" w:hAnsi="Times New Roman"/>
          <w:color w:val="000000"/>
          <w:sz w:val="24"/>
          <w:szCs w:val="24"/>
        </w:rPr>
      </w:pPr>
      <w:r w:rsidRPr="00044F68">
        <w:rPr>
          <w:rFonts w:ascii="Times New Roman" w:hAnsi="Times New Roman"/>
          <w:color w:val="000000"/>
          <w:sz w:val="24"/>
          <w:szCs w:val="24"/>
        </w:rPr>
        <w:t>Представленный проект Закона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737A36" w:rsidRPr="00044F68" w:rsidRDefault="00737A36" w:rsidP="00737A36">
      <w:pPr>
        <w:spacing w:after="0" w:line="240" w:lineRule="auto"/>
        <w:ind w:firstLine="567"/>
        <w:jc w:val="both"/>
        <w:rPr>
          <w:rFonts w:ascii="Times New Roman" w:hAnsi="Times New Roman"/>
          <w:color w:val="000000"/>
          <w:sz w:val="24"/>
          <w:szCs w:val="24"/>
        </w:rPr>
      </w:pPr>
    </w:p>
    <w:p w:rsidR="00044F68" w:rsidRPr="00044F68" w:rsidRDefault="00044F68" w:rsidP="00737A36">
      <w:pPr>
        <w:spacing w:after="0" w:line="240" w:lineRule="auto"/>
        <w:ind w:firstLine="567"/>
        <w:jc w:val="both"/>
        <w:rPr>
          <w:rFonts w:ascii="Times New Roman" w:hAnsi="Times New Roman"/>
          <w:b/>
          <w:color w:val="000000"/>
          <w:sz w:val="24"/>
          <w:szCs w:val="24"/>
        </w:rPr>
      </w:pPr>
      <w:r w:rsidRPr="00044F68">
        <w:rPr>
          <w:rFonts w:ascii="Times New Roman" w:hAnsi="Times New Roman"/>
          <w:b/>
          <w:color w:val="000000"/>
          <w:sz w:val="24"/>
          <w:szCs w:val="24"/>
        </w:rPr>
        <w:t>6. Информация о необходимости финансирования</w:t>
      </w:r>
    </w:p>
    <w:p w:rsidR="00044F68" w:rsidRDefault="00044F68" w:rsidP="00737A36">
      <w:pPr>
        <w:spacing w:after="0" w:line="240" w:lineRule="auto"/>
        <w:ind w:firstLine="567"/>
        <w:jc w:val="both"/>
        <w:rPr>
          <w:rFonts w:ascii="Times New Roman" w:hAnsi="Times New Roman"/>
          <w:color w:val="000000"/>
          <w:sz w:val="24"/>
          <w:szCs w:val="24"/>
        </w:rPr>
      </w:pPr>
      <w:r w:rsidRPr="00044F68">
        <w:rPr>
          <w:rFonts w:ascii="Times New Roman" w:hAnsi="Times New Roman"/>
          <w:color w:val="000000"/>
          <w:sz w:val="24"/>
          <w:szCs w:val="24"/>
        </w:rPr>
        <w:t>Возможные потери государственного бюджета при принятии настоящего проекта будут компенсированы включением в совокупный годовой доход по налогу на прибыль сумм нераспределенной прибыли отечественных организаций, подлежащих налогообложению, введением акцизного налога на газ углеводородный сжиженный, используемый в качестве автомобильного топлива, и газ природный топливный компримированный, используемый в качестве автомобильного топлива, а также других компенсационных мер, предусмотренных в проекте.</w:t>
      </w:r>
    </w:p>
    <w:p w:rsidR="00737A36" w:rsidRPr="00044F68" w:rsidRDefault="00737A36" w:rsidP="00737A36">
      <w:pPr>
        <w:spacing w:after="0" w:line="240" w:lineRule="auto"/>
        <w:ind w:firstLine="567"/>
        <w:jc w:val="both"/>
        <w:rPr>
          <w:rFonts w:ascii="Times New Roman" w:hAnsi="Times New Roman"/>
          <w:color w:val="000000"/>
          <w:sz w:val="24"/>
          <w:szCs w:val="24"/>
        </w:rPr>
      </w:pPr>
    </w:p>
    <w:p w:rsidR="00044F68" w:rsidRPr="00044F68" w:rsidRDefault="00044F68" w:rsidP="00737A36">
      <w:pPr>
        <w:spacing w:after="0" w:line="240" w:lineRule="auto"/>
        <w:ind w:firstLine="567"/>
        <w:jc w:val="both"/>
        <w:rPr>
          <w:rFonts w:ascii="Times New Roman" w:hAnsi="Times New Roman"/>
          <w:b/>
          <w:color w:val="000000"/>
          <w:sz w:val="24"/>
          <w:szCs w:val="24"/>
        </w:rPr>
      </w:pPr>
      <w:r w:rsidRPr="00044F68">
        <w:rPr>
          <w:rFonts w:ascii="Times New Roman" w:hAnsi="Times New Roman"/>
          <w:b/>
          <w:color w:val="000000"/>
          <w:sz w:val="24"/>
          <w:szCs w:val="24"/>
        </w:rPr>
        <w:t>7. Информация об анализе регулятивного воздействия</w:t>
      </w:r>
    </w:p>
    <w:p w:rsidR="00044F68" w:rsidRPr="00044F68" w:rsidRDefault="00044F68" w:rsidP="00737A36">
      <w:pPr>
        <w:spacing w:after="0" w:line="240" w:lineRule="auto"/>
        <w:ind w:firstLine="567"/>
        <w:jc w:val="both"/>
        <w:rPr>
          <w:rFonts w:ascii="Times New Roman" w:hAnsi="Times New Roman"/>
          <w:color w:val="000000"/>
          <w:sz w:val="24"/>
          <w:szCs w:val="24"/>
        </w:rPr>
      </w:pPr>
      <w:r w:rsidRPr="00044F68">
        <w:rPr>
          <w:rFonts w:ascii="Times New Roman" w:hAnsi="Times New Roman"/>
          <w:color w:val="000000"/>
          <w:sz w:val="24"/>
          <w:szCs w:val="24"/>
        </w:rPr>
        <w:t>К представленному проекту Закона проведен анализ регулятивного воздействия в соответствии с Методикой, утвержденной Правительством Кыргызской Республики.</w:t>
      </w:r>
    </w:p>
    <w:p w:rsidR="00044F68" w:rsidRPr="00044F68" w:rsidRDefault="00044F68" w:rsidP="00737A36">
      <w:pPr>
        <w:spacing w:after="0" w:line="240" w:lineRule="auto"/>
        <w:ind w:firstLine="567"/>
        <w:jc w:val="both"/>
        <w:rPr>
          <w:rFonts w:ascii="Times New Roman" w:eastAsia="Calibri" w:hAnsi="Times New Roman"/>
          <w:bCs/>
          <w:sz w:val="24"/>
          <w:szCs w:val="24"/>
          <w:lang w:eastAsia="en-US"/>
        </w:rPr>
      </w:pPr>
      <w:r w:rsidRPr="00044F68">
        <w:rPr>
          <w:rFonts w:ascii="Times New Roman" w:eastAsia="Calibri" w:hAnsi="Times New Roman"/>
          <w:sz w:val="24"/>
          <w:szCs w:val="24"/>
        </w:rPr>
        <w:t xml:space="preserve">На основании изложенного вносится проект Закона </w:t>
      </w:r>
      <w:r w:rsidRPr="00044F68">
        <w:rPr>
          <w:rFonts w:ascii="Times New Roman" w:hAnsi="Times New Roman"/>
          <w:sz w:val="24"/>
          <w:szCs w:val="24"/>
        </w:rPr>
        <w:t>Кыргызской Республики «О внесении изменений в некоторые законодательные акты Кыргызской Республики (в Налоговый кодекс Кыргызской Республики, в Закон Кыргызской Республики «О банкротстве (несостоятельности)».</w:t>
      </w:r>
      <w:r w:rsidRPr="00044F68">
        <w:rPr>
          <w:rFonts w:ascii="Times New Roman" w:eastAsia="Calibri" w:hAnsi="Times New Roman"/>
          <w:bCs/>
          <w:sz w:val="24"/>
          <w:szCs w:val="24"/>
          <w:lang w:eastAsia="en-US"/>
        </w:rPr>
        <w:t xml:space="preserve"> </w:t>
      </w:r>
    </w:p>
    <w:p w:rsidR="00044F68" w:rsidRDefault="00044F68" w:rsidP="00044F68">
      <w:pPr>
        <w:spacing w:after="0" w:line="240" w:lineRule="auto"/>
        <w:ind w:firstLine="708"/>
        <w:jc w:val="both"/>
        <w:rPr>
          <w:rFonts w:ascii="Times New Roman" w:eastAsia="Calibri" w:hAnsi="Times New Roman"/>
          <w:bCs/>
          <w:sz w:val="24"/>
          <w:szCs w:val="24"/>
          <w:lang w:eastAsia="en-US"/>
        </w:rPr>
      </w:pPr>
    </w:p>
    <w:p w:rsidR="00737A36" w:rsidRDefault="00737A36" w:rsidP="00044F68">
      <w:pPr>
        <w:spacing w:after="0" w:line="240" w:lineRule="auto"/>
        <w:ind w:firstLine="708"/>
        <w:jc w:val="both"/>
        <w:rPr>
          <w:rFonts w:ascii="Times New Roman" w:eastAsia="Calibri" w:hAnsi="Times New Roman"/>
          <w:bCs/>
          <w:sz w:val="24"/>
          <w:szCs w:val="24"/>
          <w:lang w:eastAsia="en-US"/>
        </w:rPr>
      </w:pPr>
    </w:p>
    <w:p w:rsidR="00737A36" w:rsidRDefault="00737A36" w:rsidP="00044F68">
      <w:pPr>
        <w:spacing w:after="0" w:line="240" w:lineRule="auto"/>
        <w:ind w:firstLine="708"/>
        <w:jc w:val="both"/>
        <w:rPr>
          <w:rFonts w:ascii="Times New Roman" w:eastAsia="Calibri" w:hAnsi="Times New Roman"/>
          <w:bCs/>
          <w:sz w:val="24"/>
          <w:szCs w:val="24"/>
          <w:lang w:eastAsia="en-US"/>
        </w:rPr>
      </w:pPr>
    </w:p>
    <w:p w:rsidR="00737A36" w:rsidRPr="00044F68" w:rsidRDefault="00737A36" w:rsidP="00044F68">
      <w:pPr>
        <w:spacing w:after="0" w:line="240" w:lineRule="auto"/>
        <w:ind w:firstLine="708"/>
        <w:jc w:val="both"/>
        <w:rPr>
          <w:rFonts w:ascii="Times New Roman" w:eastAsia="Calibri" w:hAnsi="Times New Roman"/>
          <w:bCs/>
          <w:sz w:val="24"/>
          <w:szCs w:val="24"/>
          <w:lang w:eastAsia="en-US"/>
        </w:rPr>
      </w:pPr>
    </w:p>
    <w:p w:rsidR="00124CFB" w:rsidRPr="00B4403F" w:rsidRDefault="00124CFB" w:rsidP="008903CA">
      <w:pPr>
        <w:spacing w:after="0" w:line="240" w:lineRule="auto"/>
        <w:jc w:val="center"/>
        <w:rPr>
          <w:rFonts w:ascii="Times New Roman" w:hAnsi="Times New Roman"/>
          <w:sz w:val="24"/>
          <w:szCs w:val="24"/>
        </w:rPr>
      </w:pPr>
      <w:bookmarkStart w:id="0" w:name="_GoBack"/>
      <w:bookmarkEnd w:id="0"/>
    </w:p>
    <w:sectPr w:rsidR="00124CFB" w:rsidRPr="00B4403F" w:rsidSect="00737A36">
      <w:pgSz w:w="11906" w:h="16838"/>
      <w:pgMar w:top="851"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21953"/>
    <w:multiLevelType w:val="hybridMultilevel"/>
    <w:tmpl w:val="EBE657BC"/>
    <w:lvl w:ilvl="0" w:tplc="DC926F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C6E373F"/>
    <w:multiLevelType w:val="hybridMultilevel"/>
    <w:tmpl w:val="FBA22A74"/>
    <w:lvl w:ilvl="0" w:tplc="40D81026">
      <w:start w:val="1"/>
      <w:numFmt w:val="decimal"/>
      <w:lvlText w:val="%1)"/>
      <w:lvlJc w:val="left"/>
      <w:pPr>
        <w:ind w:left="1068" w:hanging="360"/>
      </w:pPr>
      <w:rPr>
        <w:rFonts w:hint="default"/>
        <w:b/>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2F45006"/>
    <w:multiLevelType w:val="hybridMultilevel"/>
    <w:tmpl w:val="9F1A49A2"/>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CFB"/>
    <w:rsid w:val="0002439A"/>
    <w:rsid w:val="00044F68"/>
    <w:rsid w:val="00124CFB"/>
    <w:rsid w:val="0016127C"/>
    <w:rsid w:val="001D4098"/>
    <w:rsid w:val="00260F18"/>
    <w:rsid w:val="002C52AD"/>
    <w:rsid w:val="002D7F3B"/>
    <w:rsid w:val="002F2EC5"/>
    <w:rsid w:val="0031752C"/>
    <w:rsid w:val="00364D19"/>
    <w:rsid w:val="003B7821"/>
    <w:rsid w:val="003C0279"/>
    <w:rsid w:val="003D3BCE"/>
    <w:rsid w:val="00437BA8"/>
    <w:rsid w:val="00455A69"/>
    <w:rsid w:val="00476739"/>
    <w:rsid w:val="005A68FF"/>
    <w:rsid w:val="005C39FB"/>
    <w:rsid w:val="005F235D"/>
    <w:rsid w:val="00603CEA"/>
    <w:rsid w:val="0064391B"/>
    <w:rsid w:val="006462D0"/>
    <w:rsid w:val="00681E51"/>
    <w:rsid w:val="0071452F"/>
    <w:rsid w:val="00737A36"/>
    <w:rsid w:val="00763C4D"/>
    <w:rsid w:val="00774900"/>
    <w:rsid w:val="00782009"/>
    <w:rsid w:val="00846456"/>
    <w:rsid w:val="008903CA"/>
    <w:rsid w:val="008E63EB"/>
    <w:rsid w:val="009524A7"/>
    <w:rsid w:val="009A45B7"/>
    <w:rsid w:val="009C55D0"/>
    <w:rsid w:val="009F3120"/>
    <w:rsid w:val="00A32B37"/>
    <w:rsid w:val="00A435D1"/>
    <w:rsid w:val="00AB557D"/>
    <w:rsid w:val="00B4403F"/>
    <w:rsid w:val="00B53BC8"/>
    <w:rsid w:val="00B620D2"/>
    <w:rsid w:val="00B96D82"/>
    <w:rsid w:val="00BB5BD6"/>
    <w:rsid w:val="00BF2D56"/>
    <w:rsid w:val="00C41E8F"/>
    <w:rsid w:val="00C47456"/>
    <w:rsid w:val="00CB7C9B"/>
    <w:rsid w:val="00CD4AB3"/>
    <w:rsid w:val="00CF291D"/>
    <w:rsid w:val="00D64146"/>
    <w:rsid w:val="00DF63A7"/>
    <w:rsid w:val="00E45EDF"/>
    <w:rsid w:val="00E63126"/>
    <w:rsid w:val="00EC0322"/>
    <w:rsid w:val="00ED0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CF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24CFB"/>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124CFB"/>
    <w:pPr>
      <w:spacing w:before="200" w:after="60"/>
      <w:ind w:firstLine="567"/>
    </w:pPr>
    <w:rPr>
      <w:rFonts w:ascii="Arial" w:hAnsi="Arial" w:cs="Arial"/>
      <w:b/>
      <w:bCs/>
      <w:sz w:val="20"/>
      <w:szCs w:val="20"/>
    </w:rPr>
  </w:style>
  <w:style w:type="paragraph" w:styleId="a3">
    <w:name w:val="No Spacing"/>
    <w:basedOn w:val="a"/>
    <w:link w:val="a4"/>
    <w:uiPriority w:val="1"/>
    <w:qFormat/>
    <w:rsid w:val="00124CFB"/>
    <w:pPr>
      <w:spacing w:after="0" w:line="240" w:lineRule="auto"/>
      <w:jc w:val="both"/>
    </w:pPr>
    <w:rPr>
      <w:sz w:val="20"/>
      <w:szCs w:val="20"/>
      <w:lang w:val="en-US" w:eastAsia="x-none" w:bidi="en-US"/>
    </w:rPr>
  </w:style>
  <w:style w:type="character" w:customStyle="1" w:styleId="a4">
    <w:name w:val="Без интервала Знак"/>
    <w:link w:val="a3"/>
    <w:uiPriority w:val="1"/>
    <w:rsid w:val="00124CFB"/>
    <w:rPr>
      <w:rFonts w:ascii="Calibri" w:eastAsia="Times New Roman" w:hAnsi="Calibri" w:cs="Times New Roman"/>
      <w:sz w:val="20"/>
      <w:szCs w:val="20"/>
      <w:lang w:val="en-US" w:eastAsia="x-none" w:bidi="en-US"/>
    </w:rPr>
  </w:style>
  <w:style w:type="character" w:customStyle="1" w:styleId="2">
    <w:name w:val="Основной текст (2)"/>
    <w:rsid w:val="00124CF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5">
    <w:name w:val="Normal (Web)"/>
    <w:basedOn w:val="a"/>
    <w:uiPriority w:val="99"/>
    <w:unhideWhenUsed/>
    <w:rsid w:val="00124CFB"/>
    <w:pPr>
      <w:spacing w:before="100" w:beforeAutospacing="1" w:after="100" w:afterAutospacing="1" w:line="240" w:lineRule="auto"/>
    </w:pPr>
    <w:rPr>
      <w:rFonts w:ascii="Times New Roman" w:hAnsi="Times New Roman"/>
      <w:sz w:val="24"/>
      <w:szCs w:val="24"/>
    </w:rPr>
  </w:style>
  <w:style w:type="character" w:styleId="a6">
    <w:name w:val="Strong"/>
    <w:uiPriority w:val="22"/>
    <w:qFormat/>
    <w:rsid w:val="00124CFB"/>
    <w:rPr>
      <w:b/>
      <w:bCs/>
    </w:rPr>
  </w:style>
  <w:style w:type="paragraph" w:styleId="a7">
    <w:name w:val="List Paragraph"/>
    <w:basedOn w:val="a"/>
    <w:uiPriority w:val="34"/>
    <w:qFormat/>
    <w:rsid w:val="00124C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CF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24CFB"/>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124CFB"/>
    <w:pPr>
      <w:spacing w:before="200" w:after="60"/>
      <w:ind w:firstLine="567"/>
    </w:pPr>
    <w:rPr>
      <w:rFonts w:ascii="Arial" w:hAnsi="Arial" w:cs="Arial"/>
      <w:b/>
      <w:bCs/>
      <w:sz w:val="20"/>
      <w:szCs w:val="20"/>
    </w:rPr>
  </w:style>
  <w:style w:type="paragraph" w:styleId="a3">
    <w:name w:val="No Spacing"/>
    <w:basedOn w:val="a"/>
    <w:link w:val="a4"/>
    <w:uiPriority w:val="1"/>
    <w:qFormat/>
    <w:rsid w:val="00124CFB"/>
    <w:pPr>
      <w:spacing w:after="0" w:line="240" w:lineRule="auto"/>
      <w:jc w:val="both"/>
    </w:pPr>
    <w:rPr>
      <w:sz w:val="20"/>
      <w:szCs w:val="20"/>
      <w:lang w:val="en-US" w:eastAsia="x-none" w:bidi="en-US"/>
    </w:rPr>
  </w:style>
  <w:style w:type="character" w:customStyle="1" w:styleId="a4">
    <w:name w:val="Без интервала Знак"/>
    <w:link w:val="a3"/>
    <w:uiPriority w:val="1"/>
    <w:rsid w:val="00124CFB"/>
    <w:rPr>
      <w:rFonts w:ascii="Calibri" w:eastAsia="Times New Roman" w:hAnsi="Calibri" w:cs="Times New Roman"/>
      <w:sz w:val="20"/>
      <w:szCs w:val="20"/>
      <w:lang w:val="en-US" w:eastAsia="x-none" w:bidi="en-US"/>
    </w:rPr>
  </w:style>
  <w:style w:type="character" w:customStyle="1" w:styleId="2">
    <w:name w:val="Основной текст (2)"/>
    <w:rsid w:val="00124CF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5">
    <w:name w:val="Normal (Web)"/>
    <w:basedOn w:val="a"/>
    <w:uiPriority w:val="99"/>
    <w:unhideWhenUsed/>
    <w:rsid w:val="00124CFB"/>
    <w:pPr>
      <w:spacing w:before="100" w:beforeAutospacing="1" w:after="100" w:afterAutospacing="1" w:line="240" w:lineRule="auto"/>
    </w:pPr>
    <w:rPr>
      <w:rFonts w:ascii="Times New Roman" w:hAnsi="Times New Roman"/>
      <w:sz w:val="24"/>
      <w:szCs w:val="24"/>
    </w:rPr>
  </w:style>
  <w:style w:type="character" w:styleId="a6">
    <w:name w:val="Strong"/>
    <w:uiPriority w:val="22"/>
    <w:qFormat/>
    <w:rsid w:val="00124CFB"/>
    <w:rPr>
      <w:b/>
      <w:bCs/>
    </w:rPr>
  </w:style>
  <w:style w:type="paragraph" w:styleId="a7">
    <w:name w:val="List Paragraph"/>
    <w:basedOn w:val="a"/>
    <w:uiPriority w:val="34"/>
    <w:qFormat/>
    <w:rsid w:val="00124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7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9</Pages>
  <Words>4590</Words>
  <Characters>26165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Тюменбаев</dc:creator>
  <cp:lastModifiedBy>Айжан Расулова</cp:lastModifiedBy>
  <cp:revision>21</cp:revision>
  <dcterms:created xsi:type="dcterms:W3CDTF">2018-07-27T07:23:00Z</dcterms:created>
  <dcterms:modified xsi:type="dcterms:W3CDTF">2018-12-12T07:37:00Z</dcterms:modified>
</cp:coreProperties>
</file>